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2C" w:rsidRDefault="0052342C" w:rsidP="00401013">
      <w:pPr>
        <w:pStyle w:val="Titre1"/>
        <w:jc w:val="center"/>
      </w:pPr>
      <w:r>
        <w:rPr>
          <w:b/>
          <w:noProof/>
          <w:lang w:eastAsia="fr-FR"/>
        </w:rPr>
        <mc:AlternateContent>
          <mc:Choice Requires="wps">
            <w:drawing>
              <wp:anchor distT="0" distB="0" distL="114300" distR="114300" simplePos="0" relativeHeight="251659264" behindDoc="0" locked="0" layoutInCell="1" allowOverlap="1" wp14:anchorId="59612EC5" wp14:editId="004C1077">
                <wp:simplePos x="0" y="0"/>
                <wp:positionH relativeFrom="column">
                  <wp:posOffset>-170180</wp:posOffset>
                </wp:positionH>
                <wp:positionV relativeFrom="paragraph">
                  <wp:posOffset>141605</wp:posOffset>
                </wp:positionV>
                <wp:extent cx="1319530" cy="335915"/>
                <wp:effectExtent l="0" t="0" r="0" b="698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35915"/>
                        </a:xfrm>
                        <a:prstGeom prst="rect">
                          <a:avLst/>
                        </a:prstGeom>
                        <a:solidFill>
                          <a:srgbClr val="C00000"/>
                        </a:solidFill>
                        <a:ln w="9525">
                          <a:noFill/>
                          <a:miter lim="800000"/>
                          <a:headEnd/>
                          <a:tailEnd/>
                        </a:ln>
                      </wps:spPr>
                      <wps:txbx>
                        <w:txbxContent>
                          <w:p w:rsidR="0052342C" w:rsidRPr="0052342C" w:rsidRDefault="0052342C" w:rsidP="0052342C">
                            <w:pPr>
                              <w:spacing w:before="60"/>
                              <w:jc w:val="center"/>
                              <w:rPr>
                                <w:b/>
                                <w:color w:val="FFFFFF"/>
                                <w:sz w:val="28"/>
                                <w:szCs w:val="28"/>
                              </w:rPr>
                            </w:pPr>
                            <w:r w:rsidRPr="0052342C">
                              <w:rPr>
                                <w:b/>
                                <w:color w:val="FFFFFF"/>
                                <w:sz w:val="28"/>
                                <w:szCs w:val="28"/>
                              </w:rPr>
                              <w:t>Scénario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12EC5" id="_x0000_t202" coordsize="21600,21600" o:spt="202" path="m,l,21600r21600,l21600,xe">
                <v:stroke joinstyle="miter"/>
                <v:path gradientshapeok="t" o:connecttype="rect"/>
              </v:shapetype>
              <v:shape id="Zone de texte 24" o:spid="_x0000_s1026" type="#_x0000_t202" style="position:absolute;left:0;text-align:left;margin-left:-13.4pt;margin-top:11.15pt;width:103.9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" fillcolor="#c00000" stroked="f">
                <v:textbox>
                  <w:txbxContent>
                    <w:p w:rsidR="0052342C" w:rsidRPr="0052342C" w:rsidRDefault="0052342C" w:rsidP="0052342C">
                      <w:pPr>
                        <w:spacing w:before="60"/>
                        <w:jc w:val="center"/>
                        <w:rPr>
                          <w:b/>
                          <w:color w:val="FFFFFF"/>
                          <w:sz w:val="28"/>
                          <w:szCs w:val="28"/>
                        </w:rPr>
                      </w:pPr>
                      <w:r w:rsidRPr="0052342C">
                        <w:rPr>
                          <w:b/>
                          <w:color w:val="FFFFFF"/>
                          <w:sz w:val="28"/>
                          <w:szCs w:val="28"/>
                        </w:rPr>
                        <w:t>Scénario 1</w:t>
                      </w:r>
                    </w:p>
                  </w:txbxContent>
                </v:textbox>
              </v:shape>
            </w:pict>
          </mc:Fallback>
        </mc:AlternateContent>
      </w:r>
    </w:p>
    <w:p w:rsidR="008F53FC" w:rsidRPr="0052342C" w:rsidRDefault="00401013" w:rsidP="00401013">
      <w:pPr>
        <w:pStyle w:val="Titre1"/>
        <w:jc w:val="center"/>
        <w:rPr>
          <w:b/>
          <w:sz w:val="40"/>
          <w:szCs w:val="40"/>
        </w:rPr>
      </w:pPr>
      <w:r w:rsidRPr="0052342C">
        <w:rPr>
          <w:b/>
          <w:sz w:val="40"/>
          <w:szCs w:val="40"/>
        </w:rPr>
        <w:t>Fiche d’intention pédagogique</w:t>
      </w:r>
    </w:p>
    <w:p w:rsidR="00401013" w:rsidRDefault="00401013" w:rsidP="00D72C26">
      <w:pPr>
        <w:spacing w:after="0" w:line="240" w:lineRule="auto"/>
      </w:pPr>
    </w:p>
    <w:tbl>
      <w:tblPr>
        <w:tblStyle w:val="Grilledutableau"/>
        <w:tblW w:w="0" w:type="auto"/>
        <w:jc w:val="center"/>
        <w:tblLayout w:type="fixed"/>
        <w:tblLook w:val="04A0" w:firstRow="1" w:lastRow="0" w:firstColumn="1" w:lastColumn="0" w:noHBand="0" w:noVBand="1"/>
      </w:tblPr>
      <w:tblGrid>
        <w:gridCol w:w="2410"/>
        <w:gridCol w:w="2325"/>
        <w:gridCol w:w="1423"/>
        <w:gridCol w:w="1979"/>
        <w:gridCol w:w="993"/>
        <w:gridCol w:w="1728"/>
      </w:tblGrid>
      <w:tr w:rsidR="00016B1C" w:rsidTr="00310A64">
        <w:trPr>
          <w:jc w:val="center"/>
        </w:trPr>
        <w:tc>
          <w:tcPr>
            <w:tcW w:w="2410" w:type="dxa"/>
            <w:shd w:val="clear" w:color="auto" w:fill="D9D9D9" w:themeFill="background1" w:themeFillShade="D9"/>
          </w:tcPr>
          <w:p w:rsidR="00016B1C" w:rsidRPr="00401013" w:rsidRDefault="00016B1C" w:rsidP="0052342C">
            <w:pPr>
              <w:spacing w:before="120" w:after="120"/>
              <w:jc w:val="center"/>
              <w:rPr>
                <w:b/>
              </w:rPr>
            </w:pPr>
            <w:r w:rsidRPr="00401013">
              <w:rPr>
                <w:b/>
              </w:rPr>
              <w:t>Classe concernée</w:t>
            </w:r>
          </w:p>
        </w:tc>
        <w:tc>
          <w:tcPr>
            <w:tcW w:w="2325" w:type="dxa"/>
          </w:tcPr>
          <w:p w:rsidR="00016B1C" w:rsidRDefault="00016B1C" w:rsidP="0052342C">
            <w:pPr>
              <w:spacing w:before="120" w:after="120"/>
            </w:pPr>
            <w:r>
              <w:t xml:space="preserve">2 PRO </w:t>
            </w:r>
            <w:proofErr w:type="spellStart"/>
            <w:r>
              <w:t>AGOrA</w:t>
            </w:r>
            <w:proofErr w:type="spellEnd"/>
          </w:p>
        </w:tc>
        <w:tc>
          <w:tcPr>
            <w:tcW w:w="1423" w:type="dxa"/>
            <w:shd w:val="clear" w:color="auto" w:fill="D9D9D9" w:themeFill="background1" w:themeFillShade="D9"/>
          </w:tcPr>
          <w:p w:rsidR="00016B1C" w:rsidRPr="00016B1C" w:rsidRDefault="00016B1C" w:rsidP="0052342C">
            <w:pPr>
              <w:spacing w:before="120" w:after="120"/>
              <w:jc w:val="center"/>
              <w:rPr>
                <w:b/>
              </w:rPr>
            </w:pPr>
            <w:r w:rsidRPr="00016B1C">
              <w:rPr>
                <w:b/>
              </w:rPr>
              <w:t>Date début</w:t>
            </w:r>
          </w:p>
        </w:tc>
        <w:tc>
          <w:tcPr>
            <w:tcW w:w="1979" w:type="dxa"/>
          </w:tcPr>
          <w:p w:rsidR="00016B1C" w:rsidRDefault="00016B1C" w:rsidP="0052342C">
            <w:pPr>
              <w:spacing w:before="120" w:after="120"/>
            </w:pPr>
          </w:p>
        </w:tc>
        <w:tc>
          <w:tcPr>
            <w:tcW w:w="993" w:type="dxa"/>
            <w:shd w:val="clear" w:color="auto" w:fill="D9D9D9" w:themeFill="background1" w:themeFillShade="D9"/>
          </w:tcPr>
          <w:p w:rsidR="00016B1C" w:rsidRPr="00016B1C" w:rsidRDefault="00016B1C" w:rsidP="0052342C">
            <w:pPr>
              <w:spacing w:before="120" w:after="120"/>
              <w:jc w:val="center"/>
              <w:rPr>
                <w:b/>
              </w:rPr>
            </w:pPr>
            <w:r w:rsidRPr="00016B1C">
              <w:rPr>
                <w:b/>
              </w:rPr>
              <w:t>Durée</w:t>
            </w:r>
          </w:p>
        </w:tc>
        <w:tc>
          <w:tcPr>
            <w:tcW w:w="1728" w:type="dxa"/>
          </w:tcPr>
          <w:p w:rsidR="00016B1C" w:rsidRDefault="00016B1C" w:rsidP="0052342C">
            <w:pPr>
              <w:spacing w:before="120" w:after="120"/>
            </w:pPr>
          </w:p>
        </w:tc>
      </w:tr>
      <w:tr w:rsidR="00016B1C" w:rsidTr="00310A64">
        <w:trPr>
          <w:jc w:val="center"/>
        </w:trPr>
        <w:tc>
          <w:tcPr>
            <w:tcW w:w="10858" w:type="dxa"/>
            <w:gridSpan w:val="6"/>
            <w:shd w:val="clear" w:color="auto" w:fill="E7E6E6" w:themeFill="background2"/>
          </w:tcPr>
          <w:p w:rsidR="00016B1C" w:rsidRPr="00401013" w:rsidRDefault="00016B1C" w:rsidP="0052342C">
            <w:pPr>
              <w:spacing w:before="120" w:after="120"/>
              <w:jc w:val="center"/>
              <w:rPr>
                <w:b/>
              </w:rPr>
            </w:pPr>
            <w:r w:rsidRPr="00401013">
              <w:rPr>
                <w:b/>
              </w:rPr>
              <w:t>Contexte professionnel</w:t>
            </w:r>
          </w:p>
        </w:tc>
      </w:tr>
      <w:tr w:rsidR="00401013" w:rsidTr="00310A64">
        <w:trPr>
          <w:jc w:val="center"/>
        </w:trPr>
        <w:tc>
          <w:tcPr>
            <w:tcW w:w="10858" w:type="dxa"/>
            <w:gridSpan w:val="6"/>
          </w:tcPr>
          <w:p w:rsidR="00F2138D" w:rsidRDefault="00F2138D" w:rsidP="0052342C">
            <w:pPr>
              <w:spacing w:before="120" w:after="120"/>
              <w:jc w:val="both"/>
            </w:pPr>
            <w:r w:rsidRPr="006F7721">
              <w:rPr>
                <w:b/>
              </w:rPr>
              <w:t xml:space="preserve">Cuisine </w:t>
            </w:r>
            <w:r>
              <w:rPr>
                <w:b/>
              </w:rPr>
              <w:t>Occitane</w:t>
            </w:r>
            <w:r w:rsidRPr="003F2B2B">
              <w:t xml:space="preserve"> fabrique des meubles de cuisines et vend de l’électroménager et des accessoires. Elle revend ses produits à des particuliers, des artisans, des magasins de meubles, dans son magasin et par l'intermédiaire de son site internet. </w:t>
            </w:r>
          </w:p>
          <w:p w:rsidR="00F2138D" w:rsidRPr="00AC6450" w:rsidRDefault="00F2138D" w:rsidP="0052342C">
            <w:pPr>
              <w:spacing w:before="120" w:after="120"/>
              <w:ind w:left="5"/>
              <w:jc w:val="both"/>
              <w:rPr>
                <w:sz w:val="10"/>
                <w:szCs w:val="10"/>
              </w:rPr>
            </w:pPr>
          </w:p>
          <w:p w:rsidR="00401013" w:rsidRDefault="00F2138D" w:rsidP="0052342C">
            <w:pPr>
              <w:spacing w:before="120" w:after="120"/>
              <w:ind w:left="5"/>
              <w:jc w:val="both"/>
            </w:pPr>
            <w:r w:rsidRPr="003F2B2B">
              <w:t>Par ailleurs, elle propose à sa clientèle, l’étude de projet d’implantation de cuisine, l’installation, la réparation et la livraison de ses produits.</w:t>
            </w:r>
          </w:p>
        </w:tc>
      </w:tr>
      <w:tr w:rsidR="00240780" w:rsidRPr="00240780" w:rsidTr="00310A64">
        <w:trPr>
          <w:jc w:val="center"/>
        </w:trPr>
        <w:tc>
          <w:tcPr>
            <w:tcW w:w="10858" w:type="dxa"/>
            <w:gridSpan w:val="6"/>
            <w:shd w:val="clear" w:color="auto" w:fill="000000" w:themeFill="text1"/>
          </w:tcPr>
          <w:p w:rsidR="007D5D4C" w:rsidRDefault="00401013" w:rsidP="00401013">
            <w:pPr>
              <w:jc w:val="center"/>
              <w:rPr>
                <w:b/>
                <w:color w:val="FFFFFF" w:themeColor="background1"/>
                <w:sz w:val="32"/>
                <w:szCs w:val="32"/>
              </w:rPr>
            </w:pPr>
            <w:r w:rsidRPr="00240780">
              <w:rPr>
                <w:b/>
                <w:color w:val="FFFFFF" w:themeColor="background1"/>
                <w:sz w:val="32"/>
                <w:szCs w:val="32"/>
              </w:rPr>
              <w:t>Fil conducteur du scénario</w:t>
            </w:r>
          </w:p>
          <w:p w:rsidR="00401013" w:rsidRPr="00240780" w:rsidRDefault="00794DED" w:rsidP="00401013">
            <w:pPr>
              <w:jc w:val="center"/>
              <w:rPr>
                <w:b/>
                <w:color w:val="FFFFFF" w:themeColor="background1"/>
                <w:sz w:val="32"/>
                <w:szCs w:val="32"/>
              </w:rPr>
            </w:pPr>
            <w:r w:rsidRPr="00240780">
              <w:rPr>
                <w:b/>
                <w:caps/>
                <w:color w:val="FFFFFF" w:themeColor="background1"/>
                <w:sz w:val="32"/>
                <w:szCs w:val="32"/>
              </w:rPr>
              <w:t>Développer la notoriété de l’entreprise</w:t>
            </w:r>
          </w:p>
        </w:tc>
      </w:tr>
      <w:tr w:rsidR="00401013" w:rsidTr="00310A64">
        <w:trPr>
          <w:jc w:val="center"/>
        </w:trPr>
        <w:tc>
          <w:tcPr>
            <w:tcW w:w="10858" w:type="dxa"/>
            <w:gridSpan w:val="6"/>
          </w:tcPr>
          <w:p w:rsidR="00D1051F" w:rsidRPr="003F2B2B" w:rsidRDefault="00D1051F" w:rsidP="0052342C">
            <w:pPr>
              <w:spacing w:before="120" w:after="120"/>
              <w:jc w:val="both"/>
            </w:pPr>
            <w:r w:rsidRPr="003F2B2B">
              <w:t xml:space="preserve">En </w:t>
            </w:r>
            <w:r>
              <w:t>4 ans</w:t>
            </w:r>
            <w:r w:rsidRPr="003F2B2B">
              <w:t xml:space="preserve"> d’existence, </w:t>
            </w:r>
            <w:r w:rsidRPr="00BA65DE">
              <w:rPr>
                <w:b/>
              </w:rPr>
              <w:t>Cuisine Occitane</w:t>
            </w:r>
            <w:r w:rsidRPr="003F2B2B">
              <w:t xml:space="preserve"> est devenue une référence en tant que distributeur de cuisines dans le Gers. Si la qualité des produits et la garantie du meilleur prix comptent pour beaucoup dans cette réussite, elle repose aussi sur l’excellence du conseil. C’est pourquoi l’entreprise place le client au centre de son organisation. </w:t>
            </w:r>
          </w:p>
          <w:p w:rsidR="00D1051F" w:rsidRPr="00AC6450" w:rsidRDefault="00D1051F" w:rsidP="0052342C">
            <w:pPr>
              <w:spacing w:before="120" w:after="120"/>
              <w:jc w:val="both"/>
              <w:rPr>
                <w:sz w:val="10"/>
                <w:szCs w:val="10"/>
              </w:rPr>
            </w:pPr>
          </w:p>
          <w:p w:rsidR="00401013" w:rsidRDefault="00D1051F" w:rsidP="0052342C">
            <w:pPr>
              <w:spacing w:before="120" w:after="120"/>
              <w:ind w:left="5"/>
              <w:jc w:val="both"/>
            </w:pPr>
            <w:r>
              <w:t>Cuisine Occitane</w:t>
            </w:r>
            <w:r w:rsidRPr="00174CC6">
              <w:t xml:space="preserve"> souhaite </w:t>
            </w:r>
            <w:r>
              <w:t>poursuivre son développement</w:t>
            </w:r>
            <w:r w:rsidRPr="00174CC6">
              <w:t xml:space="preserve">. Sa stratégie consiste à </w:t>
            </w:r>
            <w:r w:rsidRPr="00D1051F">
              <w:rPr>
                <w:b/>
              </w:rPr>
              <w:t xml:space="preserve">toucher une clientèle </w:t>
            </w:r>
            <w:r>
              <w:t>qui dépasse la</w:t>
            </w:r>
            <w:r w:rsidRPr="00174CC6">
              <w:t xml:space="preserve"> région </w:t>
            </w:r>
            <w:proofErr w:type="spellStart"/>
            <w:r w:rsidR="00EF0411">
              <w:t>lectouroise</w:t>
            </w:r>
            <w:proofErr w:type="spellEnd"/>
            <w:r w:rsidRPr="00174CC6">
              <w:t xml:space="preserve"> mais également de </w:t>
            </w:r>
            <w:r w:rsidRPr="00D1051F">
              <w:rPr>
                <w:b/>
              </w:rPr>
              <w:t>développer les ventes dans son secteur géographique</w:t>
            </w:r>
            <w:r w:rsidRPr="00174CC6">
              <w:t>.</w:t>
            </w:r>
          </w:p>
        </w:tc>
      </w:tr>
    </w:tbl>
    <w:p w:rsidR="006B6F84" w:rsidRDefault="006B6F84"/>
    <w:p w:rsidR="0052342C" w:rsidRDefault="0052342C"/>
    <w:p w:rsidR="0052342C" w:rsidRDefault="0052342C"/>
    <w:p w:rsidR="0052342C" w:rsidRDefault="0052342C" w:rsidP="0052342C">
      <w:pPr>
        <w:ind w:left="426"/>
      </w:pPr>
      <w:r w:rsidRPr="00A30700">
        <w:rPr>
          <w:rFonts w:ascii="Calibri" w:hAnsi="Calibri" w:cs="Calibri"/>
          <w:noProof/>
          <w:lang w:eastAsia="fr-FR"/>
        </w:rPr>
        <w:drawing>
          <wp:inline distT="0" distB="0" distL="0" distR="0" wp14:anchorId="632325AE" wp14:editId="56696159">
            <wp:extent cx="6271404" cy="3735238"/>
            <wp:effectExtent l="0" t="19050" r="15240" b="3683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2342C" w:rsidRDefault="0052342C" w:rsidP="0052342C">
      <w:r>
        <w:br w:type="page"/>
      </w:r>
    </w:p>
    <w:tbl>
      <w:tblPr>
        <w:tblStyle w:val="Grilledutableau"/>
        <w:tblW w:w="10858" w:type="dxa"/>
        <w:jc w:val="center"/>
        <w:tblLayout w:type="fixed"/>
        <w:tblLook w:val="04A0" w:firstRow="1" w:lastRow="0" w:firstColumn="1" w:lastColumn="0" w:noHBand="0" w:noVBand="1"/>
      </w:tblPr>
      <w:tblGrid>
        <w:gridCol w:w="2409"/>
        <w:gridCol w:w="2833"/>
        <w:gridCol w:w="1742"/>
        <w:gridCol w:w="3874"/>
      </w:tblGrid>
      <w:tr w:rsidR="00401013" w:rsidRPr="00381174" w:rsidTr="00CE15B1">
        <w:trPr>
          <w:jc w:val="center"/>
        </w:trPr>
        <w:tc>
          <w:tcPr>
            <w:tcW w:w="10858" w:type="dxa"/>
            <w:gridSpan w:val="4"/>
            <w:shd w:val="clear" w:color="auto" w:fill="BFBFBF" w:themeFill="background1" w:themeFillShade="BF"/>
          </w:tcPr>
          <w:p w:rsidR="00401013" w:rsidRPr="00381174" w:rsidRDefault="00401013" w:rsidP="00B67220">
            <w:pPr>
              <w:jc w:val="center"/>
              <w:rPr>
                <w:b/>
                <w:sz w:val="28"/>
                <w:szCs w:val="28"/>
              </w:rPr>
            </w:pPr>
            <w:r w:rsidRPr="004B62AF">
              <w:rPr>
                <w:b/>
                <w:color w:val="C00000"/>
                <w:sz w:val="28"/>
                <w:szCs w:val="28"/>
              </w:rPr>
              <w:lastRenderedPageBreak/>
              <w:t>Situation 1</w:t>
            </w:r>
            <w:r w:rsidR="00400401" w:rsidRPr="004B62AF">
              <w:rPr>
                <w:b/>
                <w:color w:val="C00000"/>
                <w:sz w:val="28"/>
                <w:szCs w:val="28"/>
              </w:rPr>
              <w:t xml:space="preserve"> – Participer </w:t>
            </w:r>
            <w:r w:rsidR="00B67220" w:rsidRPr="00381174">
              <w:rPr>
                <w:b/>
                <w:color w:val="C00000"/>
                <w:sz w:val="28"/>
                <w:szCs w:val="28"/>
              </w:rPr>
              <w:t>aux opérations de</w:t>
            </w:r>
            <w:r w:rsidR="00400401" w:rsidRPr="00381174">
              <w:rPr>
                <w:b/>
                <w:color w:val="C00000"/>
                <w:sz w:val="28"/>
                <w:szCs w:val="28"/>
              </w:rPr>
              <w:t xml:space="preserve"> prospection</w:t>
            </w:r>
          </w:p>
        </w:tc>
      </w:tr>
      <w:tr w:rsidR="00401013" w:rsidTr="00CE15B1">
        <w:trPr>
          <w:jc w:val="center"/>
        </w:trPr>
        <w:tc>
          <w:tcPr>
            <w:tcW w:w="10858" w:type="dxa"/>
            <w:gridSpan w:val="4"/>
            <w:shd w:val="clear" w:color="auto" w:fill="F2F2F2" w:themeFill="background1" w:themeFillShade="F2"/>
          </w:tcPr>
          <w:p w:rsidR="00401013" w:rsidRPr="00401013" w:rsidRDefault="00401013" w:rsidP="00401013">
            <w:pPr>
              <w:jc w:val="center"/>
              <w:rPr>
                <w:b/>
              </w:rPr>
            </w:pPr>
            <w:r>
              <w:rPr>
                <w:b/>
              </w:rPr>
              <w:t>Contexte spécifique à la situation</w:t>
            </w:r>
          </w:p>
        </w:tc>
      </w:tr>
      <w:tr w:rsidR="00401013" w:rsidTr="00CE15B1">
        <w:trPr>
          <w:jc w:val="center"/>
        </w:trPr>
        <w:tc>
          <w:tcPr>
            <w:tcW w:w="10858" w:type="dxa"/>
            <w:gridSpan w:val="4"/>
            <w:shd w:val="clear" w:color="auto" w:fill="auto"/>
          </w:tcPr>
          <w:p w:rsidR="00401013" w:rsidRPr="00401013" w:rsidRDefault="00D46431" w:rsidP="00E92750">
            <w:pPr>
              <w:jc w:val="both"/>
            </w:pPr>
            <w:r>
              <w:t xml:space="preserve">Dans un premier temps, Cuisine Occitane souhaite développer sa notoriété en </w:t>
            </w:r>
            <w:r w:rsidRPr="000F6DE0">
              <w:t>créant des liens</w:t>
            </w:r>
            <w:r>
              <w:t xml:space="preserve"> avec les constructeurs de maisons individuelles de la région </w:t>
            </w:r>
            <w:proofErr w:type="spellStart"/>
            <w:r>
              <w:t>lectouroise</w:t>
            </w:r>
            <w:proofErr w:type="spellEnd"/>
            <w:r w:rsidR="0050688C">
              <w:t xml:space="preserve"> en leur proposant une rencontre lors d’une journée portes ouvertes</w:t>
            </w:r>
            <w:r w:rsidR="00F309E1">
              <w:t xml:space="preserve"> (JPO)</w:t>
            </w:r>
            <w:r>
              <w:t>.</w:t>
            </w:r>
          </w:p>
        </w:tc>
      </w:tr>
      <w:tr w:rsidR="00381174" w:rsidTr="00CE15B1">
        <w:trPr>
          <w:jc w:val="center"/>
        </w:trPr>
        <w:tc>
          <w:tcPr>
            <w:tcW w:w="10858" w:type="dxa"/>
            <w:gridSpan w:val="4"/>
            <w:shd w:val="clear" w:color="auto" w:fill="D9D9D9" w:themeFill="background1" w:themeFillShade="D9"/>
          </w:tcPr>
          <w:p w:rsidR="00381174" w:rsidRPr="00381174" w:rsidRDefault="00381174" w:rsidP="00381174">
            <w:pPr>
              <w:spacing w:line="276" w:lineRule="auto"/>
              <w:jc w:val="both"/>
              <w:rPr>
                <w:b/>
              </w:rPr>
            </w:pPr>
            <w:r w:rsidRPr="00381174">
              <w:rPr>
                <w:b/>
              </w:rPr>
              <w:t>Activité du référentiel :</w:t>
            </w:r>
          </w:p>
          <w:p w:rsidR="00381174" w:rsidRPr="00381174" w:rsidRDefault="00381174" w:rsidP="00381174">
            <w:pPr>
              <w:pStyle w:val="Paragraphedeliste"/>
              <w:numPr>
                <w:ilvl w:val="1"/>
                <w:numId w:val="10"/>
              </w:numPr>
              <w:spacing w:line="276" w:lineRule="auto"/>
              <w:jc w:val="both"/>
              <w:rPr>
                <w:b/>
              </w:rPr>
            </w:pPr>
            <w:r w:rsidRPr="00381174">
              <w:rPr>
                <w:b/>
              </w:rPr>
              <w:t>Préparation et prise en charge de la relation avec le client, l’usager ou l’adhérent</w:t>
            </w:r>
          </w:p>
          <w:p w:rsidR="00381174" w:rsidRPr="00381174" w:rsidRDefault="00381174" w:rsidP="00AA2E8E">
            <w:pPr>
              <w:pStyle w:val="Paragraphedeliste"/>
              <w:numPr>
                <w:ilvl w:val="0"/>
                <w:numId w:val="11"/>
              </w:numPr>
              <w:spacing w:line="276" w:lineRule="auto"/>
              <w:ind w:left="1396"/>
              <w:jc w:val="both"/>
              <w:rPr>
                <w:i/>
              </w:rPr>
            </w:pPr>
            <w:r w:rsidRPr="00381174">
              <w:rPr>
                <w:i/>
              </w:rPr>
              <w:t>Assistance et suivi des opérations de prospection.</w:t>
            </w:r>
          </w:p>
        </w:tc>
      </w:tr>
      <w:tr w:rsidR="00240780" w:rsidTr="00B51B62">
        <w:trPr>
          <w:jc w:val="center"/>
        </w:trPr>
        <w:tc>
          <w:tcPr>
            <w:tcW w:w="2409" w:type="dxa"/>
            <w:shd w:val="clear" w:color="auto" w:fill="F2F2F2" w:themeFill="background1" w:themeFillShade="F2"/>
          </w:tcPr>
          <w:p w:rsidR="00240780" w:rsidRPr="00401013" w:rsidRDefault="00240780" w:rsidP="00401013">
            <w:pPr>
              <w:jc w:val="center"/>
              <w:rPr>
                <w:b/>
              </w:rPr>
            </w:pPr>
            <w:r w:rsidRPr="00401013">
              <w:rPr>
                <w:b/>
              </w:rPr>
              <w:t>Compétence</w:t>
            </w:r>
          </w:p>
        </w:tc>
        <w:tc>
          <w:tcPr>
            <w:tcW w:w="2833" w:type="dxa"/>
            <w:shd w:val="clear" w:color="auto" w:fill="F2F2F2" w:themeFill="background1" w:themeFillShade="F2"/>
          </w:tcPr>
          <w:p w:rsidR="00240780" w:rsidRPr="00401013" w:rsidRDefault="00240780" w:rsidP="00401013">
            <w:pPr>
              <w:jc w:val="center"/>
              <w:rPr>
                <w:b/>
              </w:rPr>
            </w:pPr>
            <w:r w:rsidRPr="00401013">
              <w:rPr>
                <w:b/>
              </w:rPr>
              <w:t>Savoirs</w:t>
            </w:r>
          </w:p>
        </w:tc>
        <w:tc>
          <w:tcPr>
            <w:tcW w:w="5616" w:type="dxa"/>
            <w:gridSpan w:val="2"/>
            <w:shd w:val="clear" w:color="auto" w:fill="F2F2F2" w:themeFill="background1" w:themeFillShade="F2"/>
          </w:tcPr>
          <w:p w:rsidR="00240780" w:rsidRPr="00401013" w:rsidRDefault="00240780" w:rsidP="00401013">
            <w:pPr>
              <w:jc w:val="center"/>
              <w:rPr>
                <w:b/>
              </w:rPr>
            </w:pPr>
            <w:r w:rsidRPr="00381174">
              <w:rPr>
                <w:b/>
              </w:rPr>
              <w:t>Indicateur</w:t>
            </w:r>
            <w:r w:rsidR="00620B68">
              <w:rPr>
                <w:b/>
              </w:rPr>
              <w:t>s</w:t>
            </w:r>
            <w:r w:rsidRPr="00381174">
              <w:rPr>
                <w:b/>
              </w:rPr>
              <w:t xml:space="preserve"> de perf</w:t>
            </w:r>
            <w:r w:rsidR="00EE6CAC">
              <w:rPr>
                <w:b/>
              </w:rPr>
              <w:t>ormance</w:t>
            </w:r>
          </w:p>
        </w:tc>
      </w:tr>
      <w:tr w:rsidR="00240780" w:rsidTr="00B51B62">
        <w:trPr>
          <w:trHeight w:val="3483"/>
          <w:jc w:val="center"/>
        </w:trPr>
        <w:tc>
          <w:tcPr>
            <w:tcW w:w="2409" w:type="dxa"/>
          </w:tcPr>
          <w:p w:rsidR="00240780" w:rsidRDefault="00240780" w:rsidP="00240780">
            <w:pPr>
              <w:autoSpaceDE w:val="0"/>
              <w:autoSpaceDN w:val="0"/>
              <w:adjustRightInd w:val="0"/>
              <w:rPr>
                <w:rFonts w:ascii="Calibri" w:hAnsi="Calibri" w:cs="Calibri"/>
                <w:sz w:val="20"/>
                <w:szCs w:val="20"/>
              </w:rPr>
            </w:pPr>
            <w:r w:rsidRPr="005A2A88">
              <w:rPr>
                <w:rFonts w:ascii="SymbolMT" w:hAnsi="SymbolMT" w:cs="SymbolMT"/>
                <w:sz w:val="20"/>
                <w:szCs w:val="20"/>
              </w:rPr>
              <w:t xml:space="preserve">• </w:t>
            </w:r>
            <w:r w:rsidRPr="005A2A88">
              <w:rPr>
                <w:rFonts w:ascii="Calibri" w:hAnsi="Calibri" w:cs="Calibri"/>
                <w:sz w:val="20"/>
                <w:szCs w:val="20"/>
              </w:rPr>
              <w:t>Assurer le suivi administratif des opérations de promotion et de prospection</w:t>
            </w:r>
            <w:r>
              <w:rPr>
                <w:rFonts w:ascii="Calibri" w:hAnsi="Calibri" w:cs="Calibri"/>
                <w:sz w:val="20"/>
                <w:szCs w:val="20"/>
              </w:rPr>
              <w:t>.</w:t>
            </w:r>
          </w:p>
          <w:p w:rsidR="00240780" w:rsidRPr="005A2A88" w:rsidRDefault="00240780" w:rsidP="00B4452C">
            <w:pPr>
              <w:rPr>
                <w:rFonts w:cstheme="minorHAnsi"/>
                <w:b/>
                <w:bCs/>
              </w:rPr>
            </w:pPr>
          </w:p>
        </w:tc>
        <w:tc>
          <w:tcPr>
            <w:tcW w:w="2833" w:type="dxa"/>
          </w:tcPr>
          <w:p w:rsidR="00240780" w:rsidRPr="0050688C" w:rsidRDefault="00240780" w:rsidP="00240780">
            <w:pPr>
              <w:autoSpaceDE w:val="0"/>
              <w:autoSpaceDN w:val="0"/>
              <w:adjustRightInd w:val="0"/>
              <w:rPr>
                <w:rFonts w:cstheme="minorHAnsi"/>
                <w:b/>
                <w:bCs/>
                <w:sz w:val="20"/>
                <w:szCs w:val="20"/>
                <w:u w:val="single"/>
              </w:rPr>
            </w:pPr>
            <w:r w:rsidRPr="0050688C">
              <w:rPr>
                <w:rFonts w:cstheme="minorHAnsi"/>
                <w:b/>
                <w:bCs/>
                <w:sz w:val="20"/>
                <w:szCs w:val="20"/>
                <w:u w:val="single"/>
              </w:rPr>
              <w:t>Savoirs de gestion</w:t>
            </w:r>
          </w:p>
          <w:p w:rsidR="00240780" w:rsidRPr="0050688C" w:rsidRDefault="00240780" w:rsidP="00240780">
            <w:pPr>
              <w:autoSpaceDE w:val="0"/>
              <w:autoSpaceDN w:val="0"/>
              <w:adjustRightInd w:val="0"/>
              <w:rPr>
                <w:rFonts w:cstheme="minorHAnsi"/>
                <w:sz w:val="20"/>
                <w:szCs w:val="20"/>
              </w:rPr>
            </w:pPr>
            <w:r w:rsidRPr="0050688C">
              <w:rPr>
                <w:rFonts w:cstheme="minorHAnsi"/>
                <w:sz w:val="20"/>
                <w:szCs w:val="20"/>
              </w:rPr>
              <w:t>• Les actions de promotion et de</w:t>
            </w:r>
            <w:r>
              <w:rPr>
                <w:rFonts w:cstheme="minorHAnsi"/>
                <w:sz w:val="20"/>
                <w:szCs w:val="20"/>
              </w:rPr>
              <w:t xml:space="preserve"> </w:t>
            </w:r>
            <w:r w:rsidRPr="0050688C">
              <w:rPr>
                <w:rFonts w:cstheme="minorHAnsi"/>
                <w:sz w:val="20"/>
                <w:szCs w:val="20"/>
              </w:rPr>
              <w:t>Prospection</w:t>
            </w:r>
          </w:p>
          <w:p w:rsidR="00240780" w:rsidRPr="004562C8" w:rsidRDefault="00240780" w:rsidP="00240780">
            <w:pPr>
              <w:autoSpaceDE w:val="0"/>
              <w:autoSpaceDN w:val="0"/>
              <w:adjustRightInd w:val="0"/>
              <w:jc w:val="both"/>
              <w:rPr>
                <w:rFonts w:cstheme="minorHAnsi"/>
                <w:sz w:val="20"/>
                <w:szCs w:val="20"/>
              </w:rPr>
            </w:pPr>
          </w:p>
          <w:p w:rsidR="00240780" w:rsidRPr="004562C8" w:rsidRDefault="00240780" w:rsidP="00240780">
            <w:pPr>
              <w:autoSpaceDE w:val="0"/>
              <w:autoSpaceDN w:val="0"/>
              <w:adjustRightInd w:val="0"/>
              <w:rPr>
                <w:rFonts w:cstheme="minorHAnsi"/>
                <w:b/>
                <w:bCs/>
                <w:sz w:val="20"/>
                <w:szCs w:val="20"/>
                <w:u w:val="single"/>
              </w:rPr>
            </w:pPr>
            <w:r w:rsidRPr="0050688C">
              <w:rPr>
                <w:rFonts w:cstheme="minorHAnsi"/>
                <w:b/>
                <w:bCs/>
                <w:sz w:val="20"/>
                <w:szCs w:val="20"/>
                <w:u w:val="single"/>
              </w:rPr>
              <w:t>Savoirs liés à la communication et au</w:t>
            </w:r>
            <w:r w:rsidR="004562C8">
              <w:rPr>
                <w:rFonts w:cstheme="minorHAnsi"/>
                <w:b/>
                <w:bCs/>
                <w:sz w:val="20"/>
                <w:szCs w:val="20"/>
                <w:u w:val="single"/>
              </w:rPr>
              <w:t xml:space="preserve"> </w:t>
            </w:r>
            <w:r w:rsidRPr="0050688C">
              <w:rPr>
                <w:rFonts w:cstheme="minorHAnsi"/>
                <w:b/>
                <w:bCs/>
                <w:sz w:val="20"/>
                <w:szCs w:val="20"/>
                <w:u w:val="single"/>
              </w:rPr>
              <w:t>numérique</w:t>
            </w:r>
          </w:p>
          <w:p w:rsidR="00240780" w:rsidRPr="0050688C" w:rsidRDefault="00240780" w:rsidP="00240780">
            <w:pPr>
              <w:autoSpaceDE w:val="0"/>
              <w:autoSpaceDN w:val="0"/>
              <w:adjustRightInd w:val="0"/>
              <w:rPr>
                <w:rFonts w:cstheme="minorHAnsi"/>
                <w:sz w:val="20"/>
                <w:szCs w:val="20"/>
              </w:rPr>
            </w:pPr>
            <w:r>
              <w:rPr>
                <w:rFonts w:cstheme="minorHAnsi"/>
                <w:sz w:val="20"/>
                <w:szCs w:val="20"/>
              </w:rPr>
              <w:t>• La communication « </w:t>
            </w:r>
            <w:r w:rsidRPr="0050688C">
              <w:rPr>
                <w:rFonts w:cstheme="minorHAnsi"/>
                <w:sz w:val="20"/>
                <w:szCs w:val="20"/>
              </w:rPr>
              <w:t>client »</w:t>
            </w:r>
          </w:p>
          <w:p w:rsidR="00240780" w:rsidRDefault="00240780" w:rsidP="00240780">
            <w:pPr>
              <w:autoSpaceDE w:val="0"/>
              <w:autoSpaceDN w:val="0"/>
              <w:adjustRightInd w:val="0"/>
              <w:rPr>
                <w:rFonts w:cstheme="minorHAnsi"/>
                <w:sz w:val="20"/>
                <w:szCs w:val="20"/>
              </w:rPr>
            </w:pPr>
            <w:r w:rsidRPr="0050688C">
              <w:rPr>
                <w:rFonts w:cstheme="minorHAnsi"/>
                <w:sz w:val="20"/>
                <w:szCs w:val="20"/>
              </w:rPr>
              <w:t>• La gestion de l’information</w:t>
            </w:r>
          </w:p>
          <w:p w:rsidR="00240780" w:rsidRDefault="00240780" w:rsidP="000E02D6">
            <w:pPr>
              <w:autoSpaceDE w:val="0"/>
              <w:autoSpaceDN w:val="0"/>
              <w:adjustRightInd w:val="0"/>
              <w:rPr>
                <w:rFonts w:ascii="SymbolMT" w:hAnsi="SymbolMT" w:cs="SymbolMT"/>
                <w:sz w:val="20"/>
                <w:szCs w:val="20"/>
              </w:rPr>
            </w:pPr>
          </w:p>
          <w:p w:rsidR="002736C7" w:rsidRDefault="006B6F84" w:rsidP="00DB318D">
            <w:pPr>
              <w:autoSpaceDE w:val="0"/>
              <w:autoSpaceDN w:val="0"/>
              <w:adjustRightInd w:val="0"/>
            </w:pPr>
            <w:r w:rsidRPr="00DB318D">
              <w:rPr>
                <w:rFonts w:cstheme="minorHAnsi"/>
                <w:b/>
                <w:bCs/>
                <w:sz w:val="20"/>
                <w:szCs w:val="20"/>
                <w:u w:val="single"/>
              </w:rPr>
              <w:t>Savoirs juridiques et économiques</w:t>
            </w:r>
          </w:p>
          <w:p w:rsidR="002736C7" w:rsidRPr="00DB318D" w:rsidRDefault="00312CF7" w:rsidP="00DB318D">
            <w:pPr>
              <w:autoSpaceDE w:val="0"/>
              <w:autoSpaceDN w:val="0"/>
              <w:adjustRightInd w:val="0"/>
              <w:rPr>
                <w:rFonts w:cstheme="minorHAnsi"/>
                <w:sz w:val="20"/>
                <w:szCs w:val="20"/>
              </w:rPr>
            </w:pPr>
            <w:r w:rsidRPr="0050688C">
              <w:rPr>
                <w:rFonts w:cstheme="minorHAnsi"/>
                <w:sz w:val="20"/>
                <w:szCs w:val="20"/>
              </w:rPr>
              <w:t>•</w:t>
            </w:r>
            <w:r>
              <w:rPr>
                <w:rFonts w:cstheme="minorHAnsi"/>
                <w:sz w:val="20"/>
                <w:szCs w:val="20"/>
              </w:rPr>
              <w:t xml:space="preserve"> </w:t>
            </w:r>
            <w:r w:rsidR="002736C7" w:rsidRPr="00DB318D">
              <w:rPr>
                <w:rFonts w:cstheme="minorHAnsi"/>
                <w:sz w:val="20"/>
                <w:szCs w:val="20"/>
              </w:rPr>
              <w:t xml:space="preserve">Repérer le rôle des principaux agents économiques. </w:t>
            </w:r>
          </w:p>
          <w:p w:rsidR="002736C7" w:rsidRPr="00DB318D" w:rsidRDefault="00312CF7" w:rsidP="00DB318D">
            <w:pPr>
              <w:autoSpaceDE w:val="0"/>
              <w:autoSpaceDN w:val="0"/>
              <w:adjustRightInd w:val="0"/>
              <w:rPr>
                <w:rFonts w:cstheme="minorHAnsi"/>
                <w:sz w:val="20"/>
                <w:szCs w:val="20"/>
              </w:rPr>
            </w:pPr>
            <w:r w:rsidRPr="0050688C">
              <w:rPr>
                <w:rFonts w:cstheme="minorHAnsi"/>
                <w:sz w:val="20"/>
                <w:szCs w:val="20"/>
              </w:rPr>
              <w:t>•</w:t>
            </w:r>
            <w:r>
              <w:rPr>
                <w:rFonts w:cstheme="minorHAnsi"/>
                <w:sz w:val="20"/>
                <w:szCs w:val="20"/>
              </w:rPr>
              <w:t xml:space="preserve"> I</w:t>
            </w:r>
            <w:r w:rsidR="002736C7" w:rsidRPr="00DB318D">
              <w:rPr>
                <w:rFonts w:cstheme="minorHAnsi"/>
                <w:sz w:val="20"/>
                <w:szCs w:val="20"/>
              </w:rPr>
              <w:t xml:space="preserve">dentifier les échanges entre les différents agents économiques. </w:t>
            </w:r>
          </w:p>
          <w:p w:rsidR="00240780" w:rsidRDefault="00240780" w:rsidP="002736C7">
            <w:pPr>
              <w:autoSpaceDE w:val="0"/>
              <w:autoSpaceDN w:val="0"/>
              <w:adjustRightInd w:val="0"/>
              <w:rPr>
                <w:rFonts w:ascii="SymbolMT" w:hAnsi="SymbolMT" w:cs="SymbolMT"/>
                <w:sz w:val="20"/>
                <w:szCs w:val="20"/>
              </w:rPr>
            </w:pPr>
          </w:p>
        </w:tc>
        <w:tc>
          <w:tcPr>
            <w:tcW w:w="5616" w:type="dxa"/>
            <w:gridSpan w:val="2"/>
          </w:tcPr>
          <w:p w:rsidR="00240780" w:rsidRPr="009A195D" w:rsidRDefault="00240780" w:rsidP="00240780">
            <w:pPr>
              <w:pStyle w:val="Paragraphedeliste"/>
              <w:numPr>
                <w:ilvl w:val="0"/>
                <w:numId w:val="9"/>
              </w:numPr>
              <w:autoSpaceDE w:val="0"/>
              <w:autoSpaceDN w:val="0"/>
              <w:adjustRightInd w:val="0"/>
              <w:ind w:left="234" w:hanging="202"/>
              <w:rPr>
                <w:rFonts w:ascii="Calibri" w:hAnsi="Calibri" w:cs="Calibri"/>
                <w:sz w:val="20"/>
                <w:szCs w:val="20"/>
              </w:rPr>
            </w:pPr>
            <w:r w:rsidRPr="00D72C26">
              <w:rPr>
                <w:rFonts w:ascii="Calibri" w:hAnsi="Calibri" w:cs="Calibri"/>
                <w:b/>
                <w:sz w:val="20"/>
                <w:szCs w:val="20"/>
              </w:rPr>
              <w:t>Maitrise de la langue française, écrite et orale</w:t>
            </w:r>
            <w:r>
              <w:rPr>
                <w:rFonts w:ascii="Calibri" w:hAnsi="Calibri" w:cs="Calibri"/>
                <w:sz w:val="20"/>
                <w:szCs w:val="20"/>
              </w:rPr>
              <w:t> :</w:t>
            </w:r>
          </w:p>
          <w:p w:rsidR="00240780" w:rsidRPr="00441B33" w:rsidRDefault="00240780" w:rsidP="00240780">
            <w:pPr>
              <w:autoSpaceDE w:val="0"/>
              <w:autoSpaceDN w:val="0"/>
              <w:adjustRightInd w:val="0"/>
              <w:ind w:left="318"/>
              <w:rPr>
                <w:rFonts w:ascii="Calibri" w:hAnsi="Calibri" w:cs="Calibri"/>
                <w:i/>
                <w:sz w:val="20"/>
                <w:szCs w:val="20"/>
              </w:rPr>
            </w:pPr>
            <w:r w:rsidRPr="00441B33">
              <w:rPr>
                <w:rFonts w:ascii="Calibri" w:hAnsi="Calibri" w:cs="Calibri"/>
                <w:i/>
                <w:sz w:val="20"/>
                <w:szCs w:val="20"/>
              </w:rPr>
              <w:t xml:space="preserve">- La lettre doit respecter les règles d’écritures </w:t>
            </w:r>
            <w:r>
              <w:rPr>
                <w:rFonts w:ascii="Calibri" w:hAnsi="Calibri" w:cs="Calibri"/>
                <w:i/>
                <w:sz w:val="20"/>
                <w:szCs w:val="20"/>
              </w:rPr>
              <w:t>et doit inciter les constructeurs à venir à la JPO (méthode AIDA).</w:t>
            </w:r>
          </w:p>
          <w:p w:rsidR="00240780" w:rsidRPr="00AC6450" w:rsidRDefault="00240780" w:rsidP="00FF19DC">
            <w:pPr>
              <w:autoSpaceDE w:val="0"/>
              <w:autoSpaceDN w:val="0"/>
              <w:adjustRightInd w:val="0"/>
              <w:rPr>
                <w:rFonts w:ascii="Calibri" w:hAnsi="Calibri" w:cs="Calibri"/>
                <w:sz w:val="4"/>
                <w:szCs w:val="4"/>
              </w:rPr>
            </w:pPr>
          </w:p>
          <w:p w:rsidR="00240780" w:rsidRPr="009A195D" w:rsidRDefault="00240780" w:rsidP="00240780">
            <w:pPr>
              <w:pStyle w:val="Paragraphedeliste"/>
              <w:numPr>
                <w:ilvl w:val="0"/>
                <w:numId w:val="9"/>
              </w:numPr>
              <w:autoSpaceDE w:val="0"/>
              <w:autoSpaceDN w:val="0"/>
              <w:adjustRightInd w:val="0"/>
              <w:ind w:left="234" w:hanging="202"/>
              <w:rPr>
                <w:rFonts w:ascii="Calibri" w:hAnsi="Calibri" w:cs="Calibri"/>
                <w:sz w:val="20"/>
                <w:szCs w:val="20"/>
              </w:rPr>
            </w:pPr>
            <w:r w:rsidRPr="00D72C26">
              <w:rPr>
                <w:rFonts w:ascii="Calibri" w:hAnsi="Calibri" w:cs="Calibri"/>
                <w:b/>
                <w:sz w:val="20"/>
                <w:szCs w:val="20"/>
              </w:rPr>
              <w:t>Qualité des supports produits à partir de la suite bureautique</w:t>
            </w:r>
            <w:r>
              <w:rPr>
                <w:rFonts w:ascii="Calibri" w:hAnsi="Calibri" w:cs="Calibri"/>
                <w:sz w:val="20"/>
                <w:szCs w:val="20"/>
              </w:rPr>
              <w:t> :</w:t>
            </w:r>
          </w:p>
          <w:p w:rsidR="00240780" w:rsidRDefault="00240780" w:rsidP="00240780">
            <w:pPr>
              <w:autoSpaceDE w:val="0"/>
              <w:autoSpaceDN w:val="0"/>
              <w:adjustRightInd w:val="0"/>
              <w:ind w:left="318"/>
              <w:rPr>
                <w:rFonts w:ascii="Calibri" w:hAnsi="Calibri" w:cs="Calibri"/>
                <w:i/>
                <w:sz w:val="20"/>
                <w:szCs w:val="20"/>
              </w:rPr>
            </w:pPr>
            <w:r w:rsidRPr="00441B33">
              <w:rPr>
                <w:rFonts w:ascii="Calibri" w:hAnsi="Calibri" w:cs="Calibri"/>
                <w:i/>
                <w:sz w:val="20"/>
                <w:szCs w:val="20"/>
              </w:rPr>
              <w:t>- La lettre doit respecter les règles de présentation des écrits professionnels</w:t>
            </w:r>
            <w:r>
              <w:rPr>
                <w:rFonts w:ascii="Calibri" w:hAnsi="Calibri" w:cs="Calibri"/>
                <w:i/>
                <w:sz w:val="20"/>
                <w:szCs w:val="20"/>
              </w:rPr>
              <w:t xml:space="preserve"> avec en plus l’insertion de champs de fusion (publipostage) et d’une date automatique.</w:t>
            </w:r>
          </w:p>
          <w:p w:rsidR="00240780" w:rsidRDefault="00240780" w:rsidP="00240780">
            <w:pPr>
              <w:autoSpaceDE w:val="0"/>
              <w:autoSpaceDN w:val="0"/>
              <w:adjustRightInd w:val="0"/>
              <w:ind w:left="318"/>
              <w:rPr>
                <w:rFonts w:ascii="Calibri" w:hAnsi="Calibri" w:cs="Calibri"/>
                <w:i/>
                <w:sz w:val="20"/>
                <w:szCs w:val="20"/>
              </w:rPr>
            </w:pPr>
            <w:r>
              <w:rPr>
                <w:rFonts w:ascii="Calibri" w:hAnsi="Calibri" w:cs="Calibri"/>
                <w:i/>
                <w:sz w:val="20"/>
                <w:szCs w:val="20"/>
              </w:rPr>
              <w:t>- Le coupon réponse doit permettre de connaître précisément le nom et le nombre de personnes venant à la JPO : insertion champs de fusion (identité et nom de l’entreprise), nombre de personnes, présence, modalité de retour avec date limite….</w:t>
            </w:r>
          </w:p>
          <w:p w:rsidR="000A00B0" w:rsidRPr="00441B33" w:rsidRDefault="000A00B0" w:rsidP="000A00B0">
            <w:pPr>
              <w:autoSpaceDE w:val="0"/>
              <w:autoSpaceDN w:val="0"/>
              <w:adjustRightInd w:val="0"/>
              <w:ind w:left="318"/>
              <w:rPr>
                <w:rFonts w:ascii="Calibri" w:hAnsi="Calibri" w:cs="Calibri"/>
                <w:i/>
                <w:sz w:val="20"/>
                <w:szCs w:val="20"/>
              </w:rPr>
            </w:pPr>
            <w:r>
              <w:rPr>
                <w:rFonts w:ascii="Calibri" w:hAnsi="Calibri" w:cs="Calibri"/>
                <w:i/>
                <w:sz w:val="20"/>
                <w:szCs w:val="20"/>
              </w:rPr>
              <w:t>- Le fichier permet de connaître précisément les données des constructeurs à contacter : raison sociale, coordonnées complètes.</w:t>
            </w:r>
          </w:p>
          <w:p w:rsidR="00240780" w:rsidRPr="00AC6450" w:rsidRDefault="00240780" w:rsidP="00240780">
            <w:pPr>
              <w:autoSpaceDE w:val="0"/>
              <w:autoSpaceDN w:val="0"/>
              <w:adjustRightInd w:val="0"/>
              <w:ind w:left="459"/>
              <w:rPr>
                <w:rFonts w:ascii="Calibri" w:hAnsi="Calibri" w:cs="Calibri"/>
                <w:sz w:val="4"/>
                <w:szCs w:val="4"/>
              </w:rPr>
            </w:pPr>
          </w:p>
          <w:p w:rsidR="00240780" w:rsidRPr="009A195D" w:rsidRDefault="00240780" w:rsidP="00240780">
            <w:pPr>
              <w:pStyle w:val="Paragraphedeliste"/>
              <w:numPr>
                <w:ilvl w:val="0"/>
                <w:numId w:val="9"/>
              </w:numPr>
              <w:autoSpaceDE w:val="0"/>
              <w:autoSpaceDN w:val="0"/>
              <w:adjustRightInd w:val="0"/>
              <w:ind w:left="234" w:hanging="202"/>
              <w:rPr>
                <w:rFonts w:ascii="Calibri" w:hAnsi="Calibri" w:cs="Calibri"/>
                <w:sz w:val="20"/>
                <w:szCs w:val="20"/>
              </w:rPr>
            </w:pPr>
            <w:r w:rsidRPr="00D72C26">
              <w:rPr>
                <w:rFonts w:ascii="Calibri" w:hAnsi="Calibri" w:cs="Calibri"/>
                <w:b/>
                <w:sz w:val="20"/>
                <w:szCs w:val="20"/>
              </w:rPr>
              <w:t>Efficacité de la prise de notes</w:t>
            </w:r>
            <w:r>
              <w:rPr>
                <w:rFonts w:ascii="Calibri" w:hAnsi="Calibri" w:cs="Calibri"/>
                <w:sz w:val="20"/>
                <w:szCs w:val="20"/>
              </w:rPr>
              <w:t> :</w:t>
            </w:r>
          </w:p>
          <w:p w:rsidR="00240780" w:rsidRPr="00240780" w:rsidRDefault="00240780" w:rsidP="00816EE5">
            <w:pPr>
              <w:autoSpaceDE w:val="0"/>
              <w:autoSpaceDN w:val="0"/>
              <w:adjustRightInd w:val="0"/>
              <w:ind w:left="317"/>
              <w:rPr>
                <w:rFonts w:cstheme="minorHAnsi"/>
                <w:sz w:val="20"/>
                <w:szCs w:val="20"/>
              </w:rPr>
            </w:pPr>
            <w:r w:rsidRPr="00441B33">
              <w:rPr>
                <w:rFonts w:ascii="Calibri" w:hAnsi="Calibri" w:cs="Calibri"/>
                <w:i/>
                <w:sz w:val="20"/>
                <w:szCs w:val="20"/>
              </w:rPr>
              <w:t xml:space="preserve">- La prise de notes </w:t>
            </w:r>
            <w:r w:rsidR="00816EE5">
              <w:rPr>
                <w:rFonts w:ascii="Calibri" w:hAnsi="Calibri" w:cs="Calibri"/>
                <w:i/>
                <w:sz w:val="20"/>
                <w:szCs w:val="20"/>
              </w:rPr>
              <w:t>permet de sélectionner l</w:t>
            </w:r>
            <w:r w:rsidR="00800C6E">
              <w:rPr>
                <w:rFonts w:ascii="Calibri" w:hAnsi="Calibri" w:cs="Calibri"/>
                <w:i/>
                <w:sz w:val="20"/>
                <w:szCs w:val="20"/>
              </w:rPr>
              <w:t xml:space="preserve">es </w:t>
            </w:r>
            <w:r w:rsidRPr="00441B33">
              <w:rPr>
                <w:rFonts w:ascii="Calibri" w:hAnsi="Calibri" w:cs="Calibri"/>
                <w:i/>
                <w:sz w:val="20"/>
                <w:szCs w:val="20"/>
              </w:rPr>
              <w:t>constructeurs répond</w:t>
            </w:r>
            <w:r w:rsidR="00800C6E">
              <w:rPr>
                <w:rFonts w:ascii="Calibri" w:hAnsi="Calibri" w:cs="Calibri"/>
                <w:i/>
                <w:sz w:val="20"/>
                <w:szCs w:val="20"/>
              </w:rPr>
              <w:t>ant</w:t>
            </w:r>
            <w:r w:rsidRPr="00441B33">
              <w:rPr>
                <w:rFonts w:ascii="Calibri" w:hAnsi="Calibri" w:cs="Calibri"/>
                <w:i/>
                <w:sz w:val="20"/>
                <w:szCs w:val="20"/>
              </w:rPr>
              <w:t xml:space="preserve"> aux </w:t>
            </w:r>
            <w:r w:rsidR="00816EE5">
              <w:rPr>
                <w:rFonts w:ascii="Calibri" w:hAnsi="Calibri" w:cs="Calibri"/>
                <w:i/>
                <w:sz w:val="20"/>
                <w:szCs w:val="20"/>
              </w:rPr>
              <w:t xml:space="preserve">besoins </w:t>
            </w:r>
            <w:r>
              <w:rPr>
                <w:rFonts w:ascii="Calibri" w:hAnsi="Calibri" w:cs="Calibri"/>
                <w:i/>
                <w:sz w:val="20"/>
                <w:szCs w:val="20"/>
              </w:rPr>
              <w:t>: respect contrainte 60 kms et constructeurs de maison (et non pas agent immobilier).</w:t>
            </w:r>
          </w:p>
        </w:tc>
      </w:tr>
      <w:tr w:rsidR="00B51B62" w:rsidTr="008604EF">
        <w:trPr>
          <w:jc w:val="center"/>
        </w:trPr>
        <w:tc>
          <w:tcPr>
            <w:tcW w:w="10858" w:type="dxa"/>
            <w:gridSpan w:val="4"/>
            <w:shd w:val="clear" w:color="auto" w:fill="D9D9D9" w:themeFill="background1" w:themeFillShade="D9"/>
          </w:tcPr>
          <w:p w:rsidR="00B51B62" w:rsidRPr="00381174" w:rsidRDefault="00B51B62" w:rsidP="008604EF">
            <w:pPr>
              <w:spacing w:line="276" w:lineRule="auto"/>
              <w:jc w:val="both"/>
              <w:rPr>
                <w:b/>
              </w:rPr>
            </w:pPr>
            <w:r w:rsidRPr="00381174">
              <w:rPr>
                <w:b/>
              </w:rPr>
              <w:t>Activité du référentiel :</w:t>
            </w:r>
          </w:p>
          <w:p w:rsidR="00B51B62" w:rsidRPr="00B51B62" w:rsidRDefault="00B51B62" w:rsidP="00B51B62">
            <w:pPr>
              <w:spacing w:line="276" w:lineRule="auto"/>
              <w:ind w:left="490"/>
              <w:jc w:val="both"/>
              <w:rPr>
                <w:b/>
              </w:rPr>
            </w:pPr>
            <w:r>
              <w:rPr>
                <w:b/>
              </w:rPr>
              <w:t xml:space="preserve">1.3 Actualisation du système d’information en lien </w:t>
            </w:r>
            <w:r w:rsidRPr="00B51B62">
              <w:rPr>
                <w:b/>
              </w:rPr>
              <w:t>avec le client, l’usager ou l’adhérent</w:t>
            </w:r>
          </w:p>
          <w:p w:rsidR="00B51B62" w:rsidRPr="00381174" w:rsidRDefault="00B51B62" w:rsidP="008604EF">
            <w:pPr>
              <w:pStyle w:val="Paragraphedeliste"/>
              <w:numPr>
                <w:ilvl w:val="0"/>
                <w:numId w:val="11"/>
              </w:numPr>
              <w:spacing w:line="276" w:lineRule="auto"/>
              <w:ind w:left="1396"/>
              <w:jc w:val="both"/>
              <w:rPr>
                <w:i/>
              </w:rPr>
            </w:pPr>
            <w:r>
              <w:rPr>
                <w:i/>
              </w:rPr>
              <w:t>Mise à jour des dossiers</w:t>
            </w:r>
            <w:r w:rsidRPr="00381174">
              <w:rPr>
                <w:i/>
              </w:rPr>
              <w:t>.</w:t>
            </w:r>
          </w:p>
        </w:tc>
      </w:tr>
      <w:tr w:rsidR="00B51B62" w:rsidTr="00B51B62">
        <w:trPr>
          <w:trHeight w:val="2263"/>
          <w:jc w:val="center"/>
        </w:trPr>
        <w:tc>
          <w:tcPr>
            <w:tcW w:w="2409" w:type="dxa"/>
          </w:tcPr>
          <w:p w:rsidR="00B51B62" w:rsidRDefault="00B51B62" w:rsidP="008604EF">
            <w:pPr>
              <w:autoSpaceDE w:val="0"/>
              <w:autoSpaceDN w:val="0"/>
              <w:adjustRightInd w:val="0"/>
              <w:rPr>
                <w:rFonts w:ascii="Calibri" w:hAnsi="Calibri" w:cs="Calibri"/>
                <w:sz w:val="20"/>
                <w:szCs w:val="20"/>
              </w:rPr>
            </w:pPr>
            <w:r w:rsidRPr="005A2A88">
              <w:rPr>
                <w:rFonts w:ascii="SymbolMT" w:hAnsi="SymbolMT" w:cs="SymbolMT"/>
                <w:sz w:val="20"/>
                <w:szCs w:val="20"/>
              </w:rPr>
              <w:t xml:space="preserve">• </w:t>
            </w:r>
            <w:r>
              <w:rPr>
                <w:rFonts w:ascii="Calibri" w:hAnsi="Calibri" w:cs="Calibri"/>
                <w:sz w:val="20"/>
                <w:szCs w:val="20"/>
              </w:rPr>
              <w:t>Mettre à jour l’information.</w:t>
            </w:r>
          </w:p>
          <w:p w:rsidR="00B51B62" w:rsidRPr="005A2A88" w:rsidRDefault="00B51B62" w:rsidP="008604EF">
            <w:pPr>
              <w:rPr>
                <w:rFonts w:cstheme="minorHAnsi"/>
                <w:b/>
                <w:bCs/>
              </w:rPr>
            </w:pPr>
          </w:p>
        </w:tc>
        <w:tc>
          <w:tcPr>
            <w:tcW w:w="2833" w:type="dxa"/>
          </w:tcPr>
          <w:p w:rsidR="00B51B62" w:rsidRPr="00792495" w:rsidRDefault="00B51B62" w:rsidP="003A1085">
            <w:pPr>
              <w:autoSpaceDE w:val="0"/>
              <w:autoSpaceDN w:val="0"/>
              <w:adjustRightInd w:val="0"/>
              <w:rPr>
                <w:rFonts w:cstheme="minorHAnsi"/>
                <w:b/>
                <w:bCs/>
                <w:sz w:val="20"/>
                <w:szCs w:val="20"/>
                <w:u w:val="single"/>
              </w:rPr>
            </w:pPr>
            <w:r w:rsidRPr="00792495">
              <w:rPr>
                <w:rFonts w:cstheme="minorHAnsi"/>
                <w:b/>
                <w:bCs/>
                <w:sz w:val="20"/>
                <w:szCs w:val="20"/>
                <w:u w:val="single"/>
              </w:rPr>
              <w:t>Savoirs de gestion</w:t>
            </w:r>
          </w:p>
          <w:p w:rsidR="00FB7D5D" w:rsidRPr="00792495" w:rsidRDefault="00FB7D5D" w:rsidP="00FB7D5D">
            <w:pPr>
              <w:autoSpaceDE w:val="0"/>
              <w:autoSpaceDN w:val="0"/>
              <w:adjustRightInd w:val="0"/>
              <w:rPr>
                <w:rFonts w:cstheme="minorHAnsi"/>
                <w:sz w:val="20"/>
                <w:szCs w:val="20"/>
              </w:rPr>
            </w:pPr>
            <w:r w:rsidRPr="00792495">
              <w:rPr>
                <w:rFonts w:cstheme="minorHAnsi"/>
                <w:sz w:val="20"/>
                <w:szCs w:val="20"/>
              </w:rPr>
              <w:t>• La relation « client » dans les organisations</w:t>
            </w:r>
          </w:p>
          <w:p w:rsidR="00B51B62" w:rsidRPr="00792495" w:rsidRDefault="00B51B62" w:rsidP="003A1085">
            <w:pPr>
              <w:autoSpaceDE w:val="0"/>
              <w:autoSpaceDN w:val="0"/>
              <w:adjustRightInd w:val="0"/>
              <w:jc w:val="both"/>
              <w:rPr>
                <w:rFonts w:cstheme="minorHAnsi"/>
                <w:sz w:val="20"/>
                <w:szCs w:val="20"/>
              </w:rPr>
            </w:pPr>
          </w:p>
          <w:p w:rsidR="00B51B62" w:rsidRPr="00792495" w:rsidRDefault="00B51B62" w:rsidP="003A1085">
            <w:pPr>
              <w:autoSpaceDE w:val="0"/>
              <w:autoSpaceDN w:val="0"/>
              <w:adjustRightInd w:val="0"/>
              <w:rPr>
                <w:rFonts w:cstheme="minorHAnsi"/>
                <w:b/>
                <w:bCs/>
                <w:sz w:val="20"/>
                <w:szCs w:val="20"/>
                <w:u w:val="single"/>
              </w:rPr>
            </w:pPr>
            <w:r w:rsidRPr="00792495">
              <w:rPr>
                <w:rFonts w:cstheme="minorHAnsi"/>
                <w:b/>
                <w:bCs/>
                <w:sz w:val="20"/>
                <w:szCs w:val="20"/>
                <w:u w:val="single"/>
              </w:rPr>
              <w:t>Savoirs liés à la communication et au numérique</w:t>
            </w:r>
          </w:p>
          <w:p w:rsidR="00FB7D5D" w:rsidRPr="00792495" w:rsidRDefault="00FB7D5D" w:rsidP="00FB7D5D">
            <w:pPr>
              <w:autoSpaceDE w:val="0"/>
              <w:autoSpaceDN w:val="0"/>
              <w:adjustRightInd w:val="0"/>
              <w:rPr>
                <w:rFonts w:cstheme="minorHAnsi"/>
                <w:sz w:val="20"/>
                <w:szCs w:val="20"/>
              </w:rPr>
            </w:pPr>
            <w:r w:rsidRPr="00792495">
              <w:rPr>
                <w:rFonts w:cstheme="minorHAnsi"/>
                <w:sz w:val="20"/>
                <w:szCs w:val="20"/>
              </w:rPr>
              <w:t>• La gestion de l’information</w:t>
            </w:r>
          </w:p>
          <w:p w:rsidR="00792495" w:rsidRPr="00792495" w:rsidRDefault="00792495" w:rsidP="00FB7D5D">
            <w:pPr>
              <w:autoSpaceDE w:val="0"/>
              <w:autoSpaceDN w:val="0"/>
              <w:adjustRightInd w:val="0"/>
              <w:rPr>
                <w:rFonts w:cstheme="minorHAnsi"/>
                <w:sz w:val="20"/>
                <w:szCs w:val="20"/>
              </w:rPr>
            </w:pPr>
          </w:p>
          <w:p w:rsidR="00B51B62" w:rsidRPr="00792495" w:rsidRDefault="00B51B62" w:rsidP="003A1085">
            <w:pPr>
              <w:autoSpaceDE w:val="0"/>
              <w:autoSpaceDN w:val="0"/>
              <w:adjustRightInd w:val="0"/>
            </w:pPr>
            <w:r w:rsidRPr="00792495">
              <w:rPr>
                <w:rFonts w:cstheme="minorHAnsi"/>
                <w:b/>
                <w:bCs/>
                <w:sz w:val="20"/>
                <w:szCs w:val="20"/>
                <w:u w:val="single"/>
              </w:rPr>
              <w:t>Savoirs juridiques et économiques</w:t>
            </w:r>
          </w:p>
          <w:p w:rsidR="00B51B62" w:rsidRPr="00792495" w:rsidRDefault="00B51B62" w:rsidP="00047B51">
            <w:pPr>
              <w:autoSpaceDE w:val="0"/>
              <w:autoSpaceDN w:val="0"/>
              <w:adjustRightInd w:val="0"/>
              <w:rPr>
                <w:rFonts w:cstheme="minorHAnsi"/>
                <w:sz w:val="20"/>
                <w:szCs w:val="20"/>
              </w:rPr>
            </w:pPr>
            <w:r w:rsidRPr="00792495">
              <w:rPr>
                <w:rFonts w:cstheme="minorHAnsi"/>
                <w:sz w:val="20"/>
                <w:szCs w:val="20"/>
              </w:rPr>
              <w:t xml:space="preserve">• </w:t>
            </w:r>
            <w:r w:rsidR="00792495" w:rsidRPr="00792495">
              <w:rPr>
                <w:rFonts w:cstheme="minorHAnsi"/>
                <w:sz w:val="20"/>
                <w:szCs w:val="20"/>
              </w:rPr>
              <w:t>Le principe de la protection des données personnelles</w:t>
            </w:r>
          </w:p>
          <w:p w:rsidR="00792495" w:rsidRPr="00792495" w:rsidRDefault="00792495" w:rsidP="00792495">
            <w:pPr>
              <w:autoSpaceDE w:val="0"/>
              <w:autoSpaceDN w:val="0"/>
              <w:adjustRightInd w:val="0"/>
              <w:rPr>
                <w:rFonts w:cstheme="minorHAnsi"/>
                <w:sz w:val="20"/>
                <w:szCs w:val="20"/>
              </w:rPr>
            </w:pPr>
            <w:r w:rsidRPr="00792495">
              <w:rPr>
                <w:rFonts w:cstheme="minorHAnsi"/>
                <w:sz w:val="20"/>
                <w:szCs w:val="20"/>
              </w:rPr>
              <w:t>• La CNIL</w:t>
            </w:r>
            <w:r w:rsidRPr="00792495">
              <w:t xml:space="preserve"> </w:t>
            </w:r>
          </w:p>
        </w:tc>
        <w:tc>
          <w:tcPr>
            <w:tcW w:w="5616" w:type="dxa"/>
            <w:gridSpan w:val="2"/>
          </w:tcPr>
          <w:p w:rsidR="00B51B62" w:rsidRPr="009A195D" w:rsidRDefault="00B51B62" w:rsidP="00B51B62">
            <w:pPr>
              <w:pStyle w:val="Paragraphedeliste"/>
              <w:numPr>
                <w:ilvl w:val="0"/>
                <w:numId w:val="9"/>
              </w:numPr>
              <w:autoSpaceDE w:val="0"/>
              <w:autoSpaceDN w:val="0"/>
              <w:adjustRightInd w:val="0"/>
              <w:ind w:left="234" w:hanging="202"/>
              <w:rPr>
                <w:rFonts w:ascii="Calibri" w:hAnsi="Calibri" w:cs="Calibri"/>
                <w:sz w:val="20"/>
                <w:szCs w:val="20"/>
              </w:rPr>
            </w:pPr>
            <w:r>
              <w:rPr>
                <w:rFonts w:ascii="Calibri" w:hAnsi="Calibri" w:cs="Calibri"/>
                <w:b/>
                <w:sz w:val="20"/>
                <w:szCs w:val="20"/>
              </w:rPr>
              <w:t>Fiabilité des mises à jour effectuées</w:t>
            </w:r>
            <w:r>
              <w:rPr>
                <w:rFonts w:ascii="Calibri" w:hAnsi="Calibri" w:cs="Calibri"/>
                <w:sz w:val="20"/>
                <w:szCs w:val="20"/>
              </w:rPr>
              <w:t> :</w:t>
            </w:r>
          </w:p>
          <w:p w:rsidR="00B51B62" w:rsidRDefault="00B51B62" w:rsidP="00B51B62">
            <w:pPr>
              <w:autoSpaceDE w:val="0"/>
              <w:autoSpaceDN w:val="0"/>
              <w:adjustRightInd w:val="0"/>
              <w:ind w:left="318"/>
              <w:rPr>
                <w:rFonts w:ascii="Calibri" w:hAnsi="Calibri" w:cs="Calibri"/>
                <w:i/>
                <w:sz w:val="20"/>
                <w:szCs w:val="20"/>
              </w:rPr>
            </w:pPr>
            <w:r w:rsidRPr="00441B33">
              <w:rPr>
                <w:rFonts w:ascii="Calibri" w:hAnsi="Calibri" w:cs="Calibri"/>
                <w:i/>
                <w:sz w:val="20"/>
                <w:szCs w:val="20"/>
              </w:rPr>
              <w:t xml:space="preserve">- La </w:t>
            </w:r>
            <w:r>
              <w:rPr>
                <w:rFonts w:ascii="Calibri" w:hAnsi="Calibri" w:cs="Calibri"/>
                <w:i/>
                <w:sz w:val="20"/>
                <w:szCs w:val="20"/>
              </w:rPr>
              <w:t>recherche d’informations (coordonnées des constructeurs) est efficace et permet de mettre à jour et d’enrichir la base prospects (PGI) pour une exploitation ultérieure (relances, actions de promotion…).</w:t>
            </w:r>
          </w:p>
          <w:p w:rsidR="00B51B62" w:rsidRPr="00381174" w:rsidRDefault="00B51B62" w:rsidP="00CE15B1">
            <w:pPr>
              <w:spacing w:line="276" w:lineRule="auto"/>
              <w:jc w:val="both"/>
              <w:rPr>
                <w:b/>
              </w:rPr>
            </w:pPr>
          </w:p>
        </w:tc>
      </w:tr>
      <w:tr w:rsidR="00B51B62" w:rsidTr="00047B51">
        <w:trPr>
          <w:jc w:val="center"/>
        </w:trPr>
        <w:tc>
          <w:tcPr>
            <w:tcW w:w="2409" w:type="dxa"/>
            <w:shd w:val="clear" w:color="auto" w:fill="E7E6E6" w:themeFill="background2"/>
          </w:tcPr>
          <w:p w:rsidR="00B51B62" w:rsidRPr="00401013" w:rsidRDefault="00B51B62">
            <w:pPr>
              <w:rPr>
                <w:b/>
                <w:sz w:val="20"/>
                <w:szCs w:val="20"/>
              </w:rPr>
            </w:pPr>
            <w:r>
              <w:rPr>
                <w:b/>
                <w:sz w:val="20"/>
                <w:szCs w:val="20"/>
              </w:rPr>
              <w:t>R</w:t>
            </w:r>
            <w:r w:rsidRPr="00401013">
              <w:rPr>
                <w:b/>
                <w:sz w:val="20"/>
                <w:szCs w:val="20"/>
              </w:rPr>
              <w:t>essources</w:t>
            </w:r>
          </w:p>
        </w:tc>
        <w:tc>
          <w:tcPr>
            <w:tcW w:w="8449" w:type="dxa"/>
            <w:gridSpan w:val="3"/>
          </w:tcPr>
          <w:p w:rsidR="00B51B62" w:rsidRPr="00822FC9" w:rsidRDefault="00B51B62" w:rsidP="004B62AF">
            <w:pPr>
              <w:pStyle w:val="Paragraphedeliste"/>
              <w:numPr>
                <w:ilvl w:val="0"/>
                <w:numId w:val="1"/>
              </w:numPr>
              <w:ind w:left="459"/>
              <w:jc w:val="both"/>
              <w:rPr>
                <w:sz w:val="20"/>
                <w:szCs w:val="20"/>
              </w:rPr>
            </w:pPr>
            <w:r w:rsidRPr="00822FC9">
              <w:rPr>
                <w:sz w:val="20"/>
                <w:szCs w:val="20"/>
              </w:rPr>
              <w:t xml:space="preserve">Consignes verbales du </w:t>
            </w:r>
            <w:r w:rsidR="0020315B">
              <w:rPr>
                <w:sz w:val="20"/>
                <w:szCs w:val="20"/>
              </w:rPr>
              <w:t>responsable des ventes</w:t>
            </w:r>
            <w:r w:rsidRPr="00822FC9">
              <w:rPr>
                <w:sz w:val="20"/>
                <w:szCs w:val="20"/>
              </w:rPr>
              <w:t xml:space="preserve"> concernant les critères de sélection des constructeurs de maisons individuelles (zone géographique).</w:t>
            </w:r>
          </w:p>
          <w:p w:rsidR="00B51B62" w:rsidRPr="00822FC9" w:rsidRDefault="00B51B62" w:rsidP="004B62AF">
            <w:pPr>
              <w:pStyle w:val="Paragraphedeliste"/>
              <w:numPr>
                <w:ilvl w:val="0"/>
                <w:numId w:val="1"/>
              </w:numPr>
              <w:ind w:left="459"/>
              <w:jc w:val="both"/>
              <w:rPr>
                <w:sz w:val="20"/>
                <w:szCs w:val="20"/>
              </w:rPr>
            </w:pPr>
            <w:r w:rsidRPr="00822FC9">
              <w:rPr>
                <w:sz w:val="20"/>
                <w:szCs w:val="20"/>
              </w:rPr>
              <w:t xml:space="preserve">Notes du dirigeant concernant le contenu de la lettre et les modalités de la </w:t>
            </w:r>
            <w:r w:rsidR="006F05D6">
              <w:rPr>
                <w:sz w:val="20"/>
                <w:szCs w:val="20"/>
              </w:rPr>
              <w:t>JPO.</w:t>
            </w:r>
          </w:p>
          <w:p w:rsidR="00B51B62" w:rsidRPr="00822FC9" w:rsidRDefault="00B51B62" w:rsidP="004B62AF">
            <w:pPr>
              <w:pStyle w:val="Paragraphedeliste"/>
              <w:numPr>
                <w:ilvl w:val="0"/>
                <w:numId w:val="1"/>
              </w:numPr>
              <w:ind w:left="459"/>
              <w:rPr>
                <w:sz w:val="20"/>
                <w:szCs w:val="20"/>
              </w:rPr>
            </w:pPr>
            <w:r w:rsidRPr="00822FC9">
              <w:rPr>
                <w:sz w:val="20"/>
                <w:szCs w:val="20"/>
              </w:rPr>
              <w:t>Papier à en-tête de l’entreprise.</w:t>
            </w:r>
          </w:p>
        </w:tc>
      </w:tr>
      <w:tr w:rsidR="00B51B62" w:rsidTr="00047B51">
        <w:trPr>
          <w:jc w:val="center"/>
        </w:trPr>
        <w:tc>
          <w:tcPr>
            <w:tcW w:w="2409" w:type="dxa"/>
            <w:shd w:val="clear" w:color="auto" w:fill="E7E6E6" w:themeFill="background2"/>
          </w:tcPr>
          <w:p w:rsidR="00B51B62" w:rsidRPr="00401013" w:rsidRDefault="00B51B62">
            <w:pPr>
              <w:rPr>
                <w:b/>
                <w:sz w:val="20"/>
                <w:szCs w:val="20"/>
              </w:rPr>
            </w:pPr>
            <w:r>
              <w:rPr>
                <w:b/>
                <w:sz w:val="20"/>
                <w:szCs w:val="20"/>
              </w:rPr>
              <w:t>Tâches à réaliser</w:t>
            </w:r>
          </w:p>
        </w:tc>
        <w:tc>
          <w:tcPr>
            <w:tcW w:w="8449" w:type="dxa"/>
            <w:gridSpan w:val="3"/>
          </w:tcPr>
          <w:p w:rsidR="00B51B62" w:rsidRPr="007840F8" w:rsidRDefault="00B51B62" w:rsidP="004B62AF">
            <w:pPr>
              <w:pStyle w:val="Paragraphedeliste"/>
              <w:numPr>
                <w:ilvl w:val="0"/>
                <w:numId w:val="1"/>
              </w:numPr>
              <w:ind w:left="459"/>
              <w:jc w:val="both"/>
              <w:rPr>
                <w:sz w:val="20"/>
                <w:szCs w:val="20"/>
              </w:rPr>
            </w:pPr>
            <w:r w:rsidRPr="00822FC9">
              <w:rPr>
                <w:sz w:val="20"/>
                <w:szCs w:val="20"/>
              </w:rPr>
              <w:t xml:space="preserve">Rechercher les coordonnées de constructeurs de maisons individuelles demeurant autour de </w:t>
            </w:r>
            <w:r w:rsidRPr="007840F8">
              <w:rPr>
                <w:sz w:val="20"/>
                <w:szCs w:val="20"/>
              </w:rPr>
              <w:t>l’entreprise sur internet.</w:t>
            </w:r>
          </w:p>
          <w:p w:rsidR="00B51B62" w:rsidRPr="007840F8" w:rsidRDefault="00B51B62" w:rsidP="004B62AF">
            <w:pPr>
              <w:pStyle w:val="Paragraphedeliste"/>
              <w:numPr>
                <w:ilvl w:val="0"/>
                <w:numId w:val="1"/>
              </w:numPr>
              <w:ind w:left="459"/>
              <w:rPr>
                <w:sz w:val="20"/>
                <w:szCs w:val="20"/>
              </w:rPr>
            </w:pPr>
            <w:r w:rsidRPr="007840F8">
              <w:rPr>
                <w:sz w:val="20"/>
                <w:szCs w:val="20"/>
              </w:rPr>
              <w:t>Créer le fichier prospects « constructeurs maisons individuelles » pour le suivi</w:t>
            </w:r>
          </w:p>
          <w:p w:rsidR="00B51B62" w:rsidRPr="00792495" w:rsidRDefault="00B51B62" w:rsidP="004B62AF">
            <w:pPr>
              <w:pStyle w:val="Paragraphedeliste"/>
              <w:numPr>
                <w:ilvl w:val="0"/>
                <w:numId w:val="1"/>
              </w:numPr>
              <w:ind w:left="459"/>
              <w:rPr>
                <w:sz w:val="20"/>
                <w:szCs w:val="20"/>
              </w:rPr>
            </w:pPr>
            <w:r w:rsidRPr="00792495">
              <w:rPr>
                <w:sz w:val="20"/>
                <w:szCs w:val="20"/>
              </w:rPr>
              <w:t>Mettre à jour la base de donnée</w:t>
            </w:r>
            <w:r w:rsidR="00792495">
              <w:rPr>
                <w:sz w:val="20"/>
                <w:szCs w:val="20"/>
              </w:rPr>
              <w:t>s</w:t>
            </w:r>
            <w:r w:rsidRPr="00792495">
              <w:rPr>
                <w:sz w:val="20"/>
                <w:szCs w:val="20"/>
              </w:rPr>
              <w:t xml:space="preserve"> prospects de l’entreprise</w:t>
            </w:r>
            <w:r w:rsidR="00792495" w:rsidRPr="00792495">
              <w:rPr>
                <w:sz w:val="20"/>
                <w:szCs w:val="20"/>
              </w:rPr>
              <w:t xml:space="preserve"> sur le PGI</w:t>
            </w:r>
          </w:p>
          <w:p w:rsidR="00B51B62" w:rsidRPr="00822FC9" w:rsidRDefault="00B51B62" w:rsidP="004B62AF">
            <w:pPr>
              <w:pStyle w:val="Paragraphedeliste"/>
              <w:numPr>
                <w:ilvl w:val="0"/>
                <w:numId w:val="1"/>
              </w:numPr>
              <w:ind w:left="459"/>
              <w:jc w:val="both"/>
              <w:rPr>
                <w:sz w:val="20"/>
                <w:szCs w:val="20"/>
              </w:rPr>
            </w:pPr>
            <w:r w:rsidRPr="00822FC9">
              <w:rPr>
                <w:sz w:val="20"/>
                <w:szCs w:val="20"/>
              </w:rPr>
              <w:t xml:space="preserve">Rédiger la lettre présentant Cuisine Occitane et les inviter à une </w:t>
            </w:r>
            <w:r w:rsidR="006F05D6">
              <w:rPr>
                <w:sz w:val="20"/>
                <w:szCs w:val="20"/>
              </w:rPr>
              <w:t>JPO</w:t>
            </w:r>
            <w:r w:rsidRPr="00822FC9">
              <w:rPr>
                <w:sz w:val="20"/>
                <w:szCs w:val="20"/>
              </w:rPr>
              <w:t xml:space="preserve"> (publipostage avec fichier).</w:t>
            </w:r>
          </w:p>
          <w:p w:rsidR="00B51B62" w:rsidRPr="00822FC9" w:rsidRDefault="00B51B62" w:rsidP="004B62AF">
            <w:pPr>
              <w:pStyle w:val="Paragraphedeliste"/>
              <w:numPr>
                <w:ilvl w:val="0"/>
                <w:numId w:val="1"/>
              </w:numPr>
              <w:ind w:left="459"/>
              <w:rPr>
                <w:sz w:val="20"/>
                <w:szCs w:val="20"/>
              </w:rPr>
            </w:pPr>
            <w:r w:rsidRPr="00822FC9">
              <w:rPr>
                <w:sz w:val="20"/>
                <w:szCs w:val="20"/>
              </w:rPr>
              <w:t>Prévoir un coupon-réponse afin de savoir qui viendra à la JPO.</w:t>
            </w:r>
          </w:p>
        </w:tc>
      </w:tr>
      <w:tr w:rsidR="00B51B62" w:rsidTr="00B51B62">
        <w:trPr>
          <w:jc w:val="center"/>
        </w:trPr>
        <w:tc>
          <w:tcPr>
            <w:tcW w:w="2409" w:type="dxa"/>
            <w:shd w:val="clear" w:color="auto" w:fill="E7E6E6" w:themeFill="background2"/>
          </w:tcPr>
          <w:p w:rsidR="00B51B62" w:rsidRDefault="00B51B62">
            <w:pPr>
              <w:rPr>
                <w:b/>
                <w:sz w:val="20"/>
                <w:szCs w:val="20"/>
              </w:rPr>
            </w:pPr>
            <w:r>
              <w:rPr>
                <w:b/>
                <w:sz w:val="20"/>
                <w:szCs w:val="20"/>
              </w:rPr>
              <w:t xml:space="preserve">Équipement et logiciels </w:t>
            </w:r>
          </w:p>
          <w:p w:rsidR="00B51B62" w:rsidRDefault="00B51B62">
            <w:pPr>
              <w:rPr>
                <w:b/>
                <w:sz w:val="20"/>
                <w:szCs w:val="20"/>
              </w:rPr>
            </w:pPr>
            <w:r>
              <w:rPr>
                <w:b/>
                <w:sz w:val="20"/>
                <w:szCs w:val="20"/>
              </w:rPr>
              <w:t>Liaisons fonctionnelles</w:t>
            </w:r>
          </w:p>
        </w:tc>
        <w:tc>
          <w:tcPr>
            <w:tcW w:w="4575" w:type="dxa"/>
            <w:gridSpan w:val="2"/>
          </w:tcPr>
          <w:p w:rsidR="00B51B62" w:rsidRPr="00DB318D" w:rsidRDefault="00B51B62" w:rsidP="00DB318D">
            <w:pPr>
              <w:pStyle w:val="Paragraphedeliste"/>
              <w:ind w:left="0"/>
              <w:jc w:val="center"/>
              <w:rPr>
                <w:b/>
                <w:sz w:val="20"/>
                <w:szCs w:val="20"/>
                <w:u w:val="single"/>
              </w:rPr>
            </w:pPr>
            <w:r w:rsidRPr="00DB318D">
              <w:rPr>
                <w:b/>
                <w:sz w:val="20"/>
                <w:szCs w:val="20"/>
                <w:u w:val="single"/>
              </w:rPr>
              <w:t>Équipement et logiciels</w:t>
            </w:r>
          </w:p>
          <w:p w:rsidR="00B51B62" w:rsidRDefault="00B51B62" w:rsidP="00DB318D">
            <w:pPr>
              <w:pStyle w:val="Paragraphedeliste"/>
              <w:numPr>
                <w:ilvl w:val="0"/>
                <w:numId w:val="14"/>
              </w:numPr>
              <w:ind w:left="502"/>
              <w:jc w:val="both"/>
              <w:rPr>
                <w:sz w:val="20"/>
                <w:szCs w:val="20"/>
              </w:rPr>
            </w:pPr>
            <w:r>
              <w:rPr>
                <w:sz w:val="20"/>
                <w:szCs w:val="20"/>
              </w:rPr>
              <w:t xml:space="preserve">Équipement informatique multimédia </w:t>
            </w:r>
            <w:proofErr w:type="spellStart"/>
            <w:r>
              <w:rPr>
                <w:sz w:val="20"/>
                <w:szCs w:val="20"/>
              </w:rPr>
              <w:t>con</w:t>
            </w:r>
            <w:r w:rsidR="00BB422D">
              <w:rPr>
                <w:sz w:val="20"/>
                <w:szCs w:val="20"/>
              </w:rPr>
              <w:t>-</w:t>
            </w:r>
            <w:r>
              <w:rPr>
                <w:sz w:val="20"/>
                <w:szCs w:val="20"/>
              </w:rPr>
              <w:t>necté</w:t>
            </w:r>
            <w:proofErr w:type="spellEnd"/>
            <w:r>
              <w:rPr>
                <w:sz w:val="20"/>
                <w:szCs w:val="20"/>
              </w:rPr>
              <w:t xml:space="preserve"> aux réseaux</w:t>
            </w:r>
          </w:p>
          <w:p w:rsidR="00B51B62" w:rsidRDefault="00B51B62" w:rsidP="00DB318D">
            <w:pPr>
              <w:pStyle w:val="Paragraphedeliste"/>
              <w:numPr>
                <w:ilvl w:val="0"/>
                <w:numId w:val="14"/>
              </w:numPr>
              <w:ind w:left="502"/>
              <w:jc w:val="both"/>
              <w:rPr>
                <w:sz w:val="20"/>
                <w:szCs w:val="20"/>
              </w:rPr>
            </w:pPr>
            <w:r>
              <w:rPr>
                <w:sz w:val="20"/>
                <w:szCs w:val="20"/>
              </w:rPr>
              <w:t>Suite bureautique : texteur, tableur</w:t>
            </w:r>
          </w:p>
          <w:p w:rsidR="00B51B62" w:rsidRDefault="00B51B62" w:rsidP="00DB318D">
            <w:pPr>
              <w:pStyle w:val="Paragraphedeliste"/>
              <w:numPr>
                <w:ilvl w:val="0"/>
                <w:numId w:val="14"/>
              </w:numPr>
              <w:ind w:left="502"/>
              <w:jc w:val="both"/>
              <w:rPr>
                <w:sz w:val="20"/>
                <w:szCs w:val="20"/>
              </w:rPr>
            </w:pPr>
            <w:r w:rsidRPr="0011092C">
              <w:rPr>
                <w:sz w:val="20"/>
                <w:szCs w:val="20"/>
              </w:rPr>
              <w:t>PGI</w:t>
            </w:r>
          </w:p>
        </w:tc>
        <w:tc>
          <w:tcPr>
            <w:tcW w:w="3874" w:type="dxa"/>
          </w:tcPr>
          <w:p w:rsidR="00B51B62" w:rsidRPr="00DB318D" w:rsidRDefault="00B51B62" w:rsidP="00DB318D">
            <w:pPr>
              <w:pStyle w:val="Paragraphedeliste"/>
              <w:ind w:left="34"/>
              <w:jc w:val="center"/>
              <w:rPr>
                <w:b/>
                <w:sz w:val="20"/>
                <w:szCs w:val="20"/>
                <w:u w:val="single"/>
              </w:rPr>
            </w:pPr>
            <w:r w:rsidRPr="00DB318D">
              <w:rPr>
                <w:b/>
                <w:sz w:val="20"/>
                <w:szCs w:val="20"/>
                <w:u w:val="single"/>
              </w:rPr>
              <w:t>Liaisons fonctionnelles</w:t>
            </w:r>
          </w:p>
          <w:p w:rsidR="00B51B62" w:rsidRDefault="00B51B62" w:rsidP="00DB318D">
            <w:pPr>
              <w:pStyle w:val="Paragraphedeliste"/>
              <w:ind w:left="34"/>
              <w:jc w:val="both"/>
              <w:rPr>
                <w:sz w:val="20"/>
                <w:szCs w:val="20"/>
              </w:rPr>
            </w:pPr>
            <w:r>
              <w:rPr>
                <w:sz w:val="20"/>
                <w:szCs w:val="20"/>
              </w:rPr>
              <w:t xml:space="preserve">Relation interne : le </w:t>
            </w:r>
            <w:r w:rsidR="0020315B">
              <w:rPr>
                <w:sz w:val="20"/>
                <w:szCs w:val="20"/>
              </w:rPr>
              <w:t>responsable des ventes</w:t>
            </w:r>
            <w:r>
              <w:rPr>
                <w:sz w:val="20"/>
                <w:szCs w:val="20"/>
              </w:rPr>
              <w:t>.</w:t>
            </w:r>
          </w:p>
          <w:p w:rsidR="00B51B62" w:rsidRDefault="00B51B62" w:rsidP="00DB318D">
            <w:pPr>
              <w:pStyle w:val="Paragraphedeliste"/>
              <w:ind w:left="34"/>
              <w:jc w:val="both"/>
              <w:rPr>
                <w:sz w:val="20"/>
                <w:szCs w:val="20"/>
              </w:rPr>
            </w:pPr>
            <w:r>
              <w:rPr>
                <w:sz w:val="20"/>
                <w:szCs w:val="20"/>
              </w:rPr>
              <w:t>Relation externe : les prospects</w:t>
            </w:r>
            <w:r w:rsidR="0020315B">
              <w:rPr>
                <w:sz w:val="20"/>
                <w:szCs w:val="20"/>
              </w:rPr>
              <w:t>.</w:t>
            </w:r>
          </w:p>
        </w:tc>
      </w:tr>
      <w:tr w:rsidR="00B51B62" w:rsidTr="00047B51">
        <w:trPr>
          <w:jc w:val="center"/>
        </w:trPr>
        <w:tc>
          <w:tcPr>
            <w:tcW w:w="2409" w:type="dxa"/>
            <w:shd w:val="clear" w:color="auto" w:fill="E7E6E6" w:themeFill="background2"/>
          </w:tcPr>
          <w:p w:rsidR="00B51B62" w:rsidRDefault="00B51B62">
            <w:pPr>
              <w:rPr>
                <w:b/>
                <w:sz w:val="20"/>
                <w:szCs w:val="20"/>
              </w:rPr>
            </w:pPr>
            <w:r>
              <w:rPr>
                <w:b/>
                <w:sz w:val="20"/>
                <w:szCs w:val="20"/>
              </w:rPr>
              <w:t>Résultats attendus</w:t>
            </w:r>
          </w:p>
        </w:tc>
        <w:tc>
          <w:tcPr>
            <w:tcW w:w="8449" w:type="dxa"/>
            <w:gridSpan w:val="3"/>
          </w:tcPr>
          <w:p w:rsidR="00B51B62" w:rsidRDefault="00B51B62" w:rsidP="004B62AF">
            <w:pPr>
              <w:pStyle w:val="Paragraphedeliste"/>
              <w:numPr>
                <w:ilvl w:val="0"/>
                <w:numId w:val="1"/>
              </w:numPr>
              <w:ind w:left="459"/>
              <w:jc w:val="both"/>
              <w:rPr>
                <w:sz w:val="20"/>
                <w:szCs w:val="20"/>
              </w:rPr>
            </w:pPr>
            <w:r>
              <w:rPr>
                <w:sz w:val="20"/>
                <w:szCs w:val="20"/>
              </w:rPr>
              <w:t>Les opérations de prospection sont traitées selon les objectifs et les procédures fixés par l’organisation.</w:t>
            </w:r>
          </w:p>
          <w:p w:rsidR="006F05D6" w:rsidRPr="004D4FE2" w:rsidRDefault="006F05D6" w:rsidP="004B62AF">
            <w:pPr>
              <w:pStyle w:val="Paragraphedeliste"/>
              <w:numPr>
                <w:ilvl w:val="0"/>
                <w:numId w:val="1"/>
              </w:numPr>
              <w:ind w:left="459"/>
              <w:jc w:val="both"/>
              <w:rPr>
                <w:sz w:val="20"/>
                <w:szCs w:val="20"/>
              </w:rPr>
            </w:pPr>
            <w:r>
              <w:rPr>
                <w:sz w:val="20"/>
                <w:szCs w:val="20"/>
              </w:rPr>
              <w:t>Le suivi des relations clients, usagers, adhérents est assuré en conformité avec les attentes de ces derniers et de la politique de l’organisation.</w:t>
            </w:r>
          </w:p>
        </w:tc>
      </w:tr>
    </w:tbl>
    <w:p w:rsidR="00B579E2" w:rsidRPr="00D72C26" w:rsidRDefault="00B579E2" w:rsidP="00E85C1F">
      <w:pPr>
        <w:spacing w:after="0"/>
        <w:rPr>
          <w:sz w:val="4"/>
          <w:szCs w:val="4"/>
        </w:rPr>
      </w:pPr>
    </w:p>
    <w:tbl>
      <w:tblPr>
        <w:tblStyle w:val="Grilledutableau"/>
        <w:tblW w:w="0" w:type="auto"/>
        <w:jc w:val="center"/>
        <w:tblLook w:val="04A0" w:firstRow="1" w:lastRow="0" w:firstColumn="1" w:lastColumn="0" w:noHBand="0" w:noVBand="1"/>
      </w:tblPr>
      <w:tblGrid>
        <w:gridCol w:w="2604"/>
        <w:gridCol w:w="13"/>
        <w:gridCol w:w="2816"/>
        <w:gridCol w:w="1383"/>
        <w:gridCol w:w="3946"/>
      </w:tblGrid>
      <w:tr w:rsidR="005C39D0" w:rsidRPr="004B62AF" w:rsidTr="000D1F32">
        <w:trPr>
          <w:jc w:val="center"/>
        </w:trPr>
        <w:tc>
          <w:tcPr>
            <w:tcW w:w="10762" w:type="dxa"/>
            <w:gridSpan w:val="5"/>
            <w:shd w:val="clear" w:color="auto" w:fill="BFBFBF" w:themeFill="background1" w:themeFillShade="BF"/>
          </w:tcPr>
          <w:p w:rsidR="005C39D0" w:rsidRPr="004B62AF" w:rsidRDefault="005C39D0" w:rsidP="00744106">
            <w:pPr>
              <w:jc w:val="center"/>
              <w:rPr>
                <w:b/>
                <w:sz w:val="28"/>
                <w:szCs w:val="28"/>
              </w:rPr>
            </w:pPr>
            <w:r w:rsidRPr="004B62AF">
              <w:rPr>
                <w:b/>
                <w:color w:val="C00000"/>
                <w:sz w:val="28"/>
                <w:szCs w:val="28"/>
              </w:rPr>
              <w:lastRenderedPageBreak/>
              <w:t>Situation 2</w:t>
            </w:r>
            <w:r w:rsidR="00E92750" w:rsidRPr="004B62AF">
              <w:rPr>
                <w:b/>
                <w:color w:val="C00000"/>
                <w:sz w:val="28"/>
                <w:szCs w:val="28"/>
              </w:rPr>
              <w:t xml:space="preserve"> – Participer à l’organisation d’un évènement</w:t>
            </w:r>
          </w:p>
        </w:tc>
      </w:tr>
      <w:tr w:rsidR="005C39D0" w:rsidRPr="00EE6CAC" w:rsidTr="000D1F32">
        <w:trPr>
          <w:jc w:val="center"/>
        </w:trPr>
        <w:tc>
          <w:tcPr>
            <w:tcW w:w="10762" w:type="dxa"/>
            <w:gridSpan w:val="5"/>
            <w:shd w:val="clear" w:color="auto" w:fill="F2F2F2" w:themeFill="background1" w:themeFillShade="F2"/>
          </w:tcPr>
          <w:p w:rsidR="005C39D0" w:rsidRPr="00401013" w:rsidRDefault="005C39D0" w:rsidP="00744106">
            <w:pPr>
              <w:jc w:val="center"/>
              <w:rPr>
                <w:b/>
              </w:rPr>
            </w:pPr>
            <w:r>
              <w:rPr>
                <w:b/>
              </w:rPr>
              <w:t>Contexte spécifique à la situation</w:t>
            </w:r>
          </w:p>
        </w:tc>
      </w:tr>
      <w:tr w:rsidR="005C39D0" w:rsidTr="000D1F32">
        <w:trPr>
          <w:jc w:val="center"/>
        </w:trPr>
        <w:tc>
          <w:tcPr>
            <w:tcW w:w="10762" w:type="dxa"/>
            <w:gridSpan w:val="5"/>
            <w:shd w:val="clear" w:color="auto" w:fill="auto"/>
          </w:tcPr>
          <w:p w:rsidR="005C39D0" w:rsidRPr="00401013" w:rsidRDefault="0035129B" w:rsidP="00744106">
            <w:pPr>
              <w:jc w:val="both"/>
            </w:pPr>
            <w:r>
              <w:t xml:space="preserve">Cela fait maintenant 2 semaines que le courrier a été envoyé aux constructeurs de maisons individuelles. </w:t>
            </w:r>
            <w:r w:rsidR="00737C26">
              <w:t>Il faut maintenant organiser l’évènement.</w:t>
            </w:r>
          </w:p>
        </w:tc>
      </w:tr>
      <w:tr w:rsidR="00EE6CAC" w:rsidTr="000D1F32">
        <w:trPr>
          <w:jc w:val="center"/>
        </w:trPr>
        <w:tc>
          <w:tcPr>
            <w:tcW w:w="10762" w:type="dxa"/>
            <w:gridSpan w:val="5"/>
            <w:shd w:val="clear" w:color="auto" w:fill="D9D9D9" w:themeFill="background1" w:themeFillShade="D9"/>
          </w:tcPr>
          <w:p w:rsidR="00EE6CAC" w:rsidRPr="00381174" w:rsidRDefault="00EE6CAC" w:rsidP="00B667F9">
            <w:pPr>
              <w:spacing w:line="276" w:lineRule="auto"/>
              <w:jc w:val="both"/>
              <w:rPr>
                <w:b/>
              </w:rPr>
            </w:pPr>
            <w:r w:rsidRPr="00381174">
              <w:rPr>
                <w:b/>
              </w:rPr>
              <w:t>Activité du référentiel :</w:t>
            </w:r>
          </w:p>
          <w:p w:rsidR="00EE6CAC" w:rsidRPr="00935B46" w:rsidRDefault="00EE6CAC" w:rsidP="00935B46">
            <w:pPr>
              <w:pStyle w:val="Paragraphedeliste"/>
              <w:numPr>
                <w:ilvl w:val="1"/>
                <w:numId w:val="12"/>
              </w:numPr>
              <w:spacing w:line="276" w:lineRule="auto"/>
              <w:jc w:val="both"/>
              <w:rPr>
                <w:b/>
              </w:rPr>
            </w:pPr>
            <w:r w:rsidRPr="00935B46">
              <w:rPr>
                <w:b/>
              </w:rPr>
              <w:t>Préparation et prise en charge de la relation avec le client, l’usager ou l’adhérent</w:t>
            </w:r>
          </w:p>
          <w:p w:rsidR="00EE6CAC" w:rsidRDefault="00EE6CAC" w:rsidP="005E6648">
            <w:pPr>
              <w:pStyle w:val="Paragraphedeliste"/>
              <w:numPr>
                <w:ilvl w:val="0"/>
                <w:numId w:val="11"/>
              </w:numPr>
              <w:jc w:val="both"/>
              <w:rPr>
                <w:i/>
              </w:rPr>
            </w:pPr>
            <w:r w:rsidRPr="00381174">
              <w:rPr>
                <w:i/>
              </w:rPr>
              <w:t>Assistance et suivi des opérations de prospection.</w:t>
            </w:r>
          </w:p>
          <w:p w:rsidR="00935B46" w:rsidRPr="00381174" w:rsidRDefault="00935B46" w:rsidP="00EE6CAC">
            <w:pPr>
              <w:pStyle w:val="Paragraphedeliste"/>
              <w:numPr>
                <w:ilvl w:val="0"/>
                <w:numId w:val="11"/>
              </w:numPr>
              <w:spacing w:line="276" w:lineRule="auto"/>
              <w:jc w:val="both"/>
              <w:rPr>
                <w:i/>
              </w:rPr>
            </w:pPr>
            <w:r>
              <w:rPr>
                <w:i/>
              </w:rPr>
              <w:t>Préparation et suivi d’évènements liés à la promotion de l’organisation.</w:t>
            </w:r>
          </w:p>
        </w:tc>
      </w:tr>
      <w:tr w:rsidR="00935B46" w:rsidTr="000D1F32">
        <w:trPr>
          <w:jc w:val="center"/>
        </w:trPr>
        <w:tc>
          <w:tcPr>
            <w:tcW w:w="2617" w:type="dxa"/>
            <w:gridSpan w:val="2"/>
            <w:tcBorders>
              <w:bottom w:val="single" w:sz="4" w:space="0" w:color="auto"/>
            </w:tcBorders>
            <w:shd w:val="clear" w:color="auto" w:fill="F2F2F2" w:themeFill="background1" w:themeFillShade="F2"/>
          </w:tcPr>
          <w:p w:rsidR="00935B46" w:rsidRPr="00401013" w:rsidRDefault="00935B46" w:rsidP="00744106">
            <w:pPr>
              <w:jc w:val="center"/>
              <w:rPr>
                <w:b/>
              </w:rPr>
            </w:pPr>
            <w:r w:rsidRPr="00401013">
              <w:rPr>
                <w:b/>
              </w:rPr>
              <w:t>Compétence</w:t>
            </w:r>
            <w:r>
              <w:rPr>
                <w:b/>
              </w:rPr>
              <w:t>s</w:t>
            </w:r>
            <w:r w:rsidRPr="00401013">
              <w:rPr>
                <w:b/>
              </w:rPr>
              <w:t xml:space="preserve"> </w:t>
            </w:r>
          </w:p>
        </w:tc>
        <w:tc>
          <w:tcPr>
            <w:tcW w:w="2816" w:type="dxa"/>
            <w:tcBorders>
              <w:bottom w:val="single" w:sz="4" w:space="0" w:color="auto"/>
            </w:tcBorders>
            <w:shd w:val="clear" w:color="auto" w:fill="F2F2F2" w:themeFill="background1" w:themeFillShade="F2"/>
          </w:tcPr>
          <w:p w:rsidR="00935B46" w:rsidRPr="00401013" w:rsidRDefault="00935B46" w:rsidP="00744106">
            <w:pPr>
              <w:jc w:val="center"/>
              <w:rPr>
                <w:b/>
              </w:rPr>
            </w:pPr>
            <w:r w:rsidRPr="00401013">
              <w:rPr>
                <w:b/>
              </w:rPr>
              <w:t>Savoirs</w:t>
            </w:r>
          </w:p>
        </w:tc>
        <w:tc>
          <w:tcPr>
            <w:tcW w:w="5329" w:type="dxa"/>
            <w:gridSpan w:val="2"/>
            <w:tcBorders>
              <w:bottom w:val="single" w:sz="4" w:space="0" w:color="auto"/>
            </w:tcBorders>
            <w:shd w:val="clear" w:color="auto" w:fill="F2F2F2" w:themeFill="background1" w:themeFillShade="F2"/>
          </w:tcPr>
          <w:p w:rsidR="00935B46" w:rsidRPr="00401013" w:rsidRDefault="00935B46" w:rsidP="00744106">
            <w:pPr>
              <w:jc w:val="center"/>
              <w:rPr>
                <w:b/>
              </w:rPr>
            </w:pPr>
            <w:r w:rsidRPr="00620B68">
              <w:rPr>
                <w:b/>
              </w:rPr>
              <w:t>Indicateur</w:t>
            </w:r>
            <w:r w:rsidR="00620B68" w:rsidRPr="00620B68">
              <w:rPr>
                <w:b/>
              </w:rPr>
              <w:t>s</w:t>
            </w:r>
            <w:r w:rsidRPr="00620B68">
              <w:rPr>
                <w:b/>
              </w:rPr>
              <w:t xml:space="preserve"> de perf</w:t>
            </w:r>
            <w:r w:rsidR="00620B68" w:rsidRPr="00620B68">
              <w:rPr>
                <w:b/>
              </w:rPr>
              <w:t>ormance</w:t>
            </w:r>
          </w:p>
        </w:tc>
      </w:tr>
      <w:tr w:rsidR="00935B46" w:rsidTr="000D1F32">
        <w:trPr>
          <w:trHeight w:val="3840"/>
          <w:jc w:val="center"/>
        </w:trPr>
        <w:tc>
          <w:tcPr>
            <w:tcW w:w="2617" w:type="dxa"/>
            <w:gridSpan w:val="2"/>
            <w:tcBorders>
              <w:bottom w:val="dashed" w:sz="4" w:space="0" w:color="auto"/>
            </w:tcBorders>
          </w:tcPr>
          <w:p w:rsidR="00935B46" w:rsidRDefault="00935B46" w:rsidP="00744106">
            <w:pPr>
              <w:autoSpaceDE w:val="0"/>
              <w:autoSpaceDN w:val="0"/>
              <w:adjustRightInd w:val="0"/>
              <w:rPr>
                <w:rFonts w:ascii="Calibri" w:hAnsi="Calibri" w:cs="Calibri"/>
                <w:sz w:val="20"/>
                <w:szCs w:val="20"/>
              </w:rPr>
            </w:pPr>
            <w:r w:rsidRPr="005A2A88">
              <w:rPr>
                <w:rFonts w:ascii="SymbolMT" w:hAnsi="SymbolMT" w:cs="SymbolMT"/>
                <w:sz w:val="20"/>
                <w:szCs w:val="20"/>
              </w:rPr>
              <w:t xml:space="preserve">• </w:t>
            </w:r>
            <w:r w:rsidRPr="005A2A88">
              <w:rPr>
                <w:rFonts w:ascii="Calibri" w:hAnsi="Calibri" w:cs="Calibri"/>
                <w:sz w:val="20"/>
                <w:szCs w:val="20"/>
              </w:rPr>
              <w:t>Assurer le suivi administratif des opérations de promotion et de prospection</w:t>
            </w:r>
            <w:r>
              <w:rPr>
                <w:rFonts w:ascii="Calibri" w:hAnsi="Calibri" w:cs="Calibri"/>
                <w:sz w:val="20"/>
                <w:szCs w:val="20"/>
              </w:rPr>
              <w:t>.</w:t>
            </w:r>
          </w:p>
          <w:p w:rsidR="00935B46" w:rsidRDefault="00935B46" w:rsidP="00744106">
            <w:pPr>
              <w:autoSpaceDE w:val="0"/>
              <w:autoSpaceDN w:val="0"/>
              <w:adjustRightInd w:val="0"/>
              <w:rPr>
                <w:rFonts w:ascii="Calibri" w:hAnsi="Calibri" w:cs="Calibri"/>
                <w:sz w:val="20"/>
                <w:szCs w:val="20"/>
              </w:rPr>
            </w:pPr>
          </w:p>
          <w:p w:rsidR="00935B46" w:rsidRDefault="00935B46" w:rsidP="0047577E">
            <w:pPr>
              <w:autoSpaceDE w:val="0"/>
              <w:autoSpaceDN w:val="0"/>
              <w:adjustRightInd w:val="0"/>
              <w:rPr>
                <w:rFonts w:ascii="Calibri" w:hAnsi="Calibri" w:cs="Calibri"/>
                <w:sz w:val="20"/>
                <w:szCs w:val="20"/>
              </w:rPr>
            </w:pPr>
            <w:r w:rsidRPr="005A2A88">
              <w:rPr>
                <w:rFonts w:ascii="SymbolMT" w:hAnsi="SymbolMT" w:cs="SymbolMT"/>
                <w:sz w:val="20"/>
                <w:szCs w:val="20"/>
              </w:rPr>
              <w:t xml:space="preserve">• </w:t>
            </w:r>
            <w:r>
              <w:rPr>
                <w:rFonts w:ascii="Calibri" w:hAnsi="Calibri" w:cs="Calibri"/>
                <w:sz w:val="20"/>
                <w:szCs w:val="20"/>
              </w:rPr>
              <w:t>Produire, dans un environnement numérique, des supports de communication adaptés.</w:t>
            </w:r>
          </w:p>
          <w:p w:rsidR="00935B46" w:rsidRDefault="00935B46" w:rsidP="0047577E">
            <w:pPr>
              <w:autoSpaceDE w:val="0"/>
              <w:autoSpaceDN w:val="0"/>
              <w:adjustRightInd w:val="0"/>
              <w:rPr>
                <w:rFonts w:ascii="Calibri" w:hAnsi="Calibri" w:cs="Calibri"/>
                <w:sz w:val="20"/>
                <w:szCs w:val="20"/>
              </w:rPr>
            </w:pPr>
          </w:p>
          <w:p w:rsidR="00935B46" w:rsidRDefault="00935B46" w:rsidP="0047577E">
            <w:pPr>
              <w:autoSpaceDE w:val="0"/>
              <w:autoSpaceDN w:val="0"/>
              <w:adjustRightInd w:val="0"/>
              <w:rPr>
                <w:rFonts w:ascii="Calibri" w:hAnsi="Calibri" w:cs="Calibri"/>
                <w:sz w:val="20"/>
                <w:szCs w:val="20"/>
              </w:rPr>
            </w:pPr>
          </w:p>
          <w:p w:rsidR="00935B46" w:rsidRDefault="00935B46" w:rsidP="0047577E">
            <w:pPr>
              <w:autoSpaceDE w:val="0"/>
              <w:autoSpaceDN w:val="0"/>
              <w:adjustRightInd w:val="0"/>
              <w:rPr>
                <w:rFonts w:ascii="Calibri" w:hAnsi="Calibri" w:cs="Calibri"/>
                <w:sz w:val="20"/>
                <w:szCs w:val="20"/>
              </w:rPr>
            </w:pPr>
          </w:p>
          <w:p w:rsidR="00935B46" w:rsidRDefault="00935B46" w:rsidP="0047577E">
            <w:pPr>
              <w:autoSpaceDE w:val="0"/>
              <w:autoSpaceDN w:val="0"/>
              <w:adjustRightInd w:val="0"/>
              <w:rPr>
                <w:rFonts w:ascii="Calibri" w:hAnsi="Calibri" w:cs="Calibri"/>
                <w:sz w:val="20"/>
                <w:szCs w:val="20"/>
              </w:rPr>
            </w:pPr>
          </w:p>
          <w:p w:rsidR="00935B46" w:rsidRDefault="00935B46" w:rsidP="0047577E">
            <w:pPr>
              <w:autoSpaceDE w:val="0"/>
              <w:autoSpaceDN w:val="0"/>
              <w:adjustRightInd w:val="0"/>
              <w:rPr>
                <w:rFonts w:ascii="Calibri" w:hAnsi="Calibri" w:cs="Calibri"/>
                <w:sz w:val="20"/>
                <w:szCs w:val="20"/>
              </w:rPr>
            </w:pPr>
          </w:p>
          <w:p w:rsidR="00935B46" w:rsidRPr="005A2A88" w:rsidRDefault="00935B46" w:rsidP="0047577E">
            <w:pPr>
              <w:autoSpaceDE w:val="0"/>
              <w:autoSpaceDN w:val="0"/>
              <w:adjustRightInd w:val="0"/>
              <w:rPr>
                <w:rFonts w:ascii="Calibri" w:hAnsi="Calibri" w:cs="Calibri"/>
                <w:sz w:val="20"/>
                <w:szCs w:val="20"/>
              </w:rPr>
            </w:pPr>
          </w:p>
        </w:tc>
        <w:tc>
          <w:tcPr>
            <w:tcW w:w="2816" w:type="dxa"/>
            <w:tcBorders>
              <w:bottom w:val="dashed" w:sz="4" w:space="0" w:color="auto"/>
            </w:tcBorders>
          </w:tcPr>
          <w:p w:rsidR="00935B46" w:rsidRPr="00822FC9" w:rsidRDefault="00935B46" w:rsidP="00744106">
            <w:pPr>
              <w:autoSpaceDE w:val="0"/>
              <w:autoSpaceDN w:val="0"/>
              <w:adjustRightInd w:val="0"/>
              <w:rPr>
                <w:rFonts w:cstheme="minorHAnsi"/>
                <w:b/>
                <w:bCs/>
                <w:sz w:val="20"/>
                <w:szCs w:val="20"/>
                <w:u w:val="single"/>
              </w:rPr>
            </w:pPr>
            <w:r w:rsidRPr="00822FC9">
              <w:rPr>
                <w:rFonts w:cstheme="minorHAnsi"/>
                <w:b/>
                <w:bCs/>
                <w:sz w:val="20"/>
                <w:szCs w:val="20"/>
                <w:u w:val="single"/>
              </w:rPr>
              <w:t>Savoirs de gestion</w:t>
            </w:r>
          </w:p>
          <w:p w:rsidR="00935B46" w:rsidRPr="00822FC9" w:rsidRDefault="00935B46" w:rsidP="00744106">
            <w:pPr>
              <w:autoSpaceDE w:val="0"/>
              <w:autoSpaceDN w:val="0"/>
              <w:adjustRightInd w:val="0"/>
              <w:rPr>
                <w:rFonts w:cstheme="minorHAnsi"/>
                <w:sz w:val="20"/>
                <w:szCs w:val="20"/>
              </w:rPr>
            </w:pPr>
            <w:r w:rsidRPr="00822FC9">
              <w:rPr>
                <w:rFonts w:cstheme="minorHAnsi"/>
                <w:sz w:val="20"/>
                <w:szCs w:val="20"/>
              </w:rPr>
              <w:t>• La relation « client » dans les</w:t>
            </w:r>
            <w:r>
              <w:rPr>
                <w:rFonts w:cstheme="minorHAnsi"/>
                <w:sz w:val="20"/>
                <w:szCs w:val="20"/>
              </w:rPr>
              <w:t xml:space="preserve"> </w:t>
            </w:r>
            <w:r w:rsidRPr="00822FC9">
              <w:rPr>
                <w:rFonts w:cstheme="minorHAnsi"/>
                <w:sz w:val="20"/>
                <w:szCs w:val="20"/>
              </w:rPr>
              <w:t>organisations</w:t>
            </w:r>
          </w:p>
          <w:p w:rsidR="00935B46" w:rsidRPr="00822FC9" w:rsidRDefault="00935B46" w:rsidP="00D72C26">
            <w:pPr>
              <w:autoSpaceDE w:val="0"/>
              <w:autoSpaceDN w:val="0"/>
              <w:adjustRightInd w:val="0"/>
              <w:rPr>
                <w:rFonts w:cstheme="minorHAnsi"/>
                <w:sz w:val="20"/>
                <w:szCs w:val="20"/>
              </w:rPr>
            </w:pPr>
            <w:r w:rsidRPr="00822FC9">
              <w:rPr>
                <w:rFonts w:cstheme="minorHAnsi"/>
                <w:sz w:val="20"/>
                <w:szCs w:val="20"/>
              </w:rPr>
              <w:t>• Les actions de promotion et de</w:t>
            </w:r>
            <w:r>
              <w:rPr>
                <w:rFonts w:cstheme="minorHAnsi"/>
                <w:sz w:val="20"/>
                <w:szCs w:val="20"/>
              </w:rPr>
              <w:t xml:space="preserve"> </w:t>
            </w:r>
            <w:r w:rsidRPr="00822FC9">
              <w:rPr>
                <w:rFonts w:cstheme="minorHAnsi"/>
                <w:sz w:val="20"/>
                <w:szCs w:val="20"/>
              </w:rPr>
              <w:t>Prospection</w:t>
            </w:r>
          </w:p>
          <w:p w:rsidR="00935B46" w:rsidRPr="00822FC9" w:rsidRDefault="00935B46" w:rsidP="00744106">
            <w:pPr>
              <w:autoSpaceDE w:val="0"/>
              <w:autoSpaceDN w:val="0"/>
              <w:adjustRightInd w:val="0"/>
              <w:jc w:val="both"/>
              <w:rPr>
                <w:rFonts w:cstheme="minorHAnsi"/>
                <w:sz w:val="20"/>
                <w:szCs w:val="20"/>
              </w:rPr>
            </w:pPr>
          </w:p>
          <w:p w:rsidR="00935B46" w:rsidRPr="00822FC9" w:rsidRDefault="00935B46" w:rsidP="00744106">
            <w:pPr>
              <w:autoSpaceDE w:val="0"/>
              <w:autoSpaceDN w:val="0"/>
              <w:adjustRightInd w:val="0"/>
              <w:rPr>
                <w:rFonts w:cstheme="minorHAnsi"/>
                <w:b/>
                <w:bCs/>
                <w:sz w:val="20"/>
                <w:szCs w:val="20"/>
                <w:u w:val="single"/>
              </w:rPr>
            </w:pPr>
            <w:r w:rsidRPr="00822FC9">
              <w:rPr>
                <w:rFonts w:cstheme="minorHAnsi"/>
                <w:b/>
                <w:bCs/>
                <w:sz w:val="20"/>
                <w:szCs w:val="20"/>
                <w:u w:val="single"/>
              </w:rPr>
              <w:t>Savoirs liés à la communication et au</w:t>
            </w:r>
            <w:r w:rsidR="00552A2C">
              <w:rPr>
                <w:rFonts w:cstheme="minorHAnsi"/>
                <w:b/>
                <w:bCs/>
                <w:sz w:val="20"/>
                <w:szCs w:val="20"/>
                <w:u w:val="single"/>
              </w:rPr>
              <w:t xml:space="preserve"> </w:t>
            </w:r>
            <w:r w:rsidRPr="00822FC9">
              <w:rPr>
                <w:rFonts w:cstheme="minorHAnsi"/>
                <w:b/>
                <w:bCs/>
                <w:sz w:val="20"/>
                <w:szCs w:val="20"/>
                <w:u w:val="single"/>
              </w:rPr>
              <w:t>numérique</w:t>
            </w:r>
          </w:p>
          <w:p w:rsidR="00935B46" w:rsidRDefault="00935B46" w:rsidP="00744106">
            <w:pPr>
              <w:autoSpaceDE w:val="0"/>
              <w:autoSpaceDN w:val="0"/>
              <w:adjustRightInd w:val="0"/>
              <w:rPr>
                <w:rFonts w:cstheme="minorHAnsi"/>
                <w:sz w:val="20"/>
                <w:szCs w:val="20"/>
              </w:rPr>
            </w:pPr>
            <w:r w:rsidRPr="00822FC9">
              <w:rPr>
                <w:rFonts w:cstheme="minorHAnsi"/>
                <w:sz w:val="20"/>
                <w:szCs w:val="20"/>
              </w:rPr>
              <w:t>• La communication « client »</w:t>
            </w:r>
          </w:p>
          <w:p w:rsidR="00E970D2" w:rsidRPr="00BB422D" w:rsidRDefault="00BB422D" w:rsidP="00BB422D">
            <w:pPr>
              <w:autoSpaceDE w:val="0"/>
              <w:autoSpaceDN w:val="0"/>
              <w:adjustRightInd w:val="0"/>
              <w:rPr>
                <w:rFonts w:cstheme="minorHAnsi"/>
                <w:sz w:val="20"/>
                <w:szCs w:val="20"/>
              </w:rPr>
            </w:pPr>
            <w:r w:rsidRPr="00822FC9">
              <w:rPr>
                <w:rFonts w:cstheme="minorHAnsi"/>
                <w:sz w:val="20"/>
                <w:szCs w:val="20"/>
              </w:rPr>
              <w:t xml:space="preserve">• </w:t>
            </w:r>
            <w:r>
              <w:rPr>
                <w:rFonts w:cstheme="minorHAnsi"/>
                <w:sz w:val="20"/>
                <w:szCs w:val="20"/>
              </w:rPr>
              <w:t>L’écoute active</w:t>
            </w:r>
          </w:p>
          <w:p w:rsidR="00935B46" w:rsidRDefault="00935B46" w:rsidP="00287A9F">
            <w:pPr>
              <w:autoSpaceDE w:val="0"/>
              <w:autoSpaceDN w:val="0"/>
              <w:adjustRightInd w:val="0"/>
            </w:pPr>
          </w:p>
          <w:p w:rsidR="002736C7" w:rsidRDefault="006B6F84" w:rsidP="00DB318D">
            <w:pPr>
              <w:autoSpaceDE w:val="0"/>
              <w:autoSpaceDN w:val="0"/>
              <w:adjustRightInd w:val="0"/>
            </w:pPr>
            <w:r w:rsidRPr="00DB318D">
              <w:rPr>
                <w:rFonts w:cstheme="minorHAnsi"/>
                <w:b/>
                <w:bCs/>
                <w:sz w:val="20"/>
                <w:szCs w:val="20"/>
                <w:u w:val="single"/>
              </w:rPr>
              <w:t>Savoirs juridiques et économiques</w:t>
            </w:r>
          </w:p>
          <w:p w:rsidR="002736C7" w:rsidRPr="00DB318D" w:rsidRDefault="005D517C" w:rsidP="00DB318D">
            <w:pPr>
              <w:autoSpaceDE w:val="0"/>
              <w:autoSpaceDN w:val="0"/>
              <w:adjustRightInd w:val="0"/>
              <w:rPr>
                <w:rFonts w:cstheme="minorHAnsi"/>
                <w:sz w:val="20"/>
                <w:szCs w:val="20"/>
              </w:rPr>
            </w:pPr>
            <w:r w:rsidRPr="00822FC9">
              <w:rPr>
                <w:rFonts w:ascii="SymbolMT" w:hAnsi="SymbolMT" w:cs="SymbolMT"/>
                <w:sz w:val="20"/>
                <w:szCs w:val="20"/>
              </w:rPr>
              <w:t xml:space="preserve">• </w:t>
            </w:r>
            <w:r w:rsidR="002736C7" w:rsidRPr="00DB318D">
              <w:rPr>
                <w:rFonts w:cstheme="minorHAnsi"/>
                <w:sz w:val="20"/>
                <w:szCs w:val="20"/>
              </w:rPr>
              <w:t xml:space="preserve">Identifier les parties et l’objet d’un contrat. </w:t>
            </w:r>
          </w:p>
          <w:p w:rsidR="002736C7" w:rsidRPr="00DB318D" w:rsidRDefault="005D517C" w:rsidP="00DB318D">
            <w:pPr>
              <w:autoSpaceDE w:val="0"/>
              <w:autoSpaceDN w:val="0"/>
              <w:adjustRightInd w:val="0"/>
              <w:rPr>
                <w:rFonts w:cstheme="minorHAnsi"/>
                <w:sz w:val="20"/>
                <w:szCs w:val="20"/>
              </w:rPr>
            </w:pPr>
            <w:r w:rsidRPr="00822FC9">
              <w:rPr>
                <w:rFonts w:ascii="SymbolMT" w:hAnsi="SymbolMT" w:cs="SymbolMT"/>
                <w:sz w:val="20"/>
                <w:szCs w:val="20"/>
              </w:rPr>
              <w:t xml:space="preserve">• </w:t>
            </w:r>
            <w:r w:rsidR="002736C7" w:rsidRPr="00DB318D">
              <w:rPr>
                <w:rFonts w:cstheme="minorHAnsi"/>
                <w:sz w:val="20"/>
                <w:szCs w:val="20"/>
              </w:rPr>
              <w:t xml:space="preserve">Décrire les droits et obligations de chacune des parties au contrat. </w:t>
            </w:r>
          </w:p>
          <w:p w:rsidR="002736C7" w:rsidRPr="00DB318D" w:rsidRDefault="005D517C" w:rsidP="00DB318D">
            <w:pPr>
              <w:autoSpaceDE w:val="0"/>
              <w:autoSpaceDN w:val="0"/>
              <w:adjustRightInd w:val="0"/>
              <w:rPr>
                <w:rFonts w:cstheme="minorHAnsi"/>
                <w:sz w:val="20"/>
                <w:szCs w:val="20"/>
              </w:rPr>
            </w:pPr>
            <w:r w:rsidRPr="00822FC9">
              <w:rPr>
                <w:rFonts w:ascii="SymbolMT" w:hAnsi="SymbolMT" w:cs="SymbolMT"/>
                <w:sz w:val="20"/>
                <w:szCs w:val="20"/>
              </w:rPr>
              <w:t xml:space="preserve">• </w:t>
            </w:r>
            <w:r w:rsidR="002736C7" w:rsidRPr="00DB318D">
              <w:rPr>
                <w:rFonts w:cstheme="minorHAnsi"/>
                <w:sz w:val="20"/>
                <w:szCs w:val="20"/>
              </w:rPr>
              <w:t xml:space="preserve">Reconnaître les conditions de mise en </w:t>
            </w:r>
            <w:r w:rsidRPr="00041E81">
              <w:rPr>
                <w:rFonts w:cstheme="minorHAnsi"/>
                <w:sz w:val="20"/>
                <w:szCs w:val="20"/>
              </w:rPr>
              <w:t>œuvre</w:t>
            </w:r>
            <w:r w:rsidR="002736C7" w:rsidRPr="00DB318D">
              <w:rPr>
                <w:rFonts w:cstheme="minorHAnsi"/>
                <w:sz w:val="20"/>
                <w:szCs w:val="20"/>
              </w:rPr>
              <w:t xml:space="preserve"> de la responsabilité civile contractuelle. </w:t>
            </w:r>
          </w:p>
          <w:p w:rsidR="00935B46" w:rsidRPr="00287A9F" w:rsidRDefault="00935B46" w:rsidP="00F11FE2">
            <w:pPr>
              <w:autoSpaceDE w:val="0"/>
              <w:autoSpaceDN w:val="0"/>
              <w:adjustRightInd w:val="0"/>
              <w:rPr>
                <w:sz w:val="20"/>
                <w:szCs w:val="20"/>
              </w:rPr>
            </w:pPr>
          </w:p>
        </w:tc>
        <w:tc>
          <w:tcPr>
            <w:tcW w:w="5329" w:type="dxa"/>
            <w:gridSpan w:val="2"/>
            <w:tcBorders>
              <w:bottom w:val="dashed" w:sz="4" w:space="0" w:color="auto"/>
            </w:tcBorders>
          </w:tcPr>
          <w:p w:rsidR="00935B46" w:rsidRPr="009A195D" w:rsidRDefault="00935B46" w:rsidP="00D72C26">
            <w:pPr>
              <w:pStyle w:val="Paragraphedeliste"/>
              <w:numPr>
                <w:ilvl w:val="0"/>
                <w:numId w:val="9"/>
              </w:numPr>
              <w:autoSpaceDE w:val="0"/>
              <w:autoSpaceDN w:val="0"/>
              <w:adjustRightInd w:val="0"/>
              <w:ind w:left="234" w:hanging="202"/>
              <w:rPr>
                <w:rFonts w:ascii="Calibri" w:hAnsi="Calibri" w:cs="Calibri"/>
                <w:sz w:val="20"/>
                <w:szCs w:val="20"/>
              </w:rPr>
            </w:pPr>
            <w:r w:rsidRPr="00D72C26">
              <w:rPr>
                <w:rFonts w:ascii="Calibri" w:hAnsi="Calibri" w:cs="Calibri"/>
                <w:b/>
                <w:sz w:val="20"/>
                <w:szCs w:val="20"/>
              </w:rPr>
              <w:t>Maitrise de la langue française, écrite et orale</w:t>
            </w:r>
            <w:r>
              <w:rPr>
                <w:rFonts w:ascii="Calibri" w:hAnsi="Calibri" w:cs="Calibri"/>
                <w:sz w:val="20"/>
                <w:szCs w:val="20"/>
              </w:rPr>
              <w:t> :</w:t>
            </w:r>
          </w:p>
          <w:p w:rsidR="00935B46" w:rsidRDefault="00935B46" w:rsidP="00D72C26">
            <w:pPr>
              <w:autoSpaceDE w:val="0"/>
              <w:autoSpaceDN w:val="0"/>
              <w:adjustRightInd w:val="0"/>
              <w:ind w:left="318"/>
              <w:rPr>
                <w:rFonts w:ascii="Calibri" w:hAnsi="Calibri" w:cs="Calibri"/>
                <w:i/>
                <w:sz w:val="20"/>
                <w:szCs w:val="20"/>
              </w:rPr>
            </w:pPr>
            <w:r w:rsidRPr="00441B33">
              <w:rPr>
                <w:rFonts w:ascii="Calibri" w:hAnsi="Calibri" w:cs="Calibri"/>
                <w:i/>
                <w:sz w:val="20"/>
                <w:szCs w:val="20"/>
              </w:rPr>
              <w:t xml:space="preserve">- </w:t>
            </w:r>
            <w:r>
              <w:rPr>
                <w:rFonts w:ascii="Calibri" w:hAnsi="Calibri" w:cs="Calibri"/>
                <w:i/>
                <w:sz w:val="20"/>
                <w:szCs w:val="20"/>
              </w:rPr>
              <w:t xml:space="preserve">L’émission des appels téléphoniques </w:t>
            </w:r>
            <w:r w:rsidR="00EC5D75">
              <w:rPr>
                <w:rFonts w:ascii="Calibri" w:hAnsi="Calibri" w:cs="Calibri"/>
                <w:i/>
                <w:sz w:val="20"/>
                <w:szCs w:val="20"/>
              </w:rPr>
              <w:t>est professionnel</w:t>
            </w:r>
            <w:r>
              <w:rPr>
                <w:rFonts w:ascii="Calibri" w:hAnsi="Calibri" w:cs="Calibri"/>
                <w:i/>
                <w:sz w:val="20"/>
                <w:szCs w:val="20"/>
              </w:rPr>
              <w:t>.</w:t>
            </w:r>
          </w:p>
          <w:p w:rsidR="00160C75" w:rsidRPr="005E6648" w:rsidRDefault="00160C75" w:rsidP="00D72C26">
            <w:pPr>
              <w:autoSpaceDE w:val="0"/>
              <w:autoSpaceDN w:val="0"/>
              <w:adjustRightInd w:val="0"/>
              <w:ind w:left="318"/>
              <w:rPr>
                <w:rFonts w:ascii="Calibri" w:hAnsi="Calibri" w:cs="Calibri"/>
                <w:i/>
                <w:sz w:val="4"/>
                <w:szCs w:val="4"/>
              </w:rPr>
            </w:pPr>
          </w:p>
          <w:p w:rsidR="00160C75" w:rsidRPr="009A195D" w:rsidRDefault="00160C75" w:rsidP="00160C75">
            <w:pPr>
              <w:pStyle w:val="Paragraphedeliste"/>
              <w:numPr>
                <w:ilvl w:val="0"/>
                <w:numId w:val="9"/>
              </w:numPr>
              <w:autoSpaceDE w:val="0"/>
              <w:autoSpaceDN w:val="0"/>
              <w:adjustRightInd w:val="0"/>
              <w:ind w:left="234" w:hanging="202"/>
              <w:rPr>
                <w:rFonts w:ascii="Calibri" w:hAnsi="Calibri" w:cs="Calibri"/>
                <w:sz w:val="20"/>
                <w:szCs w:val="20"/>
              </w:rPr>
            </w:pPr>
            <w:r>
              <w:rPr>
                <w:rFonts w:ascii="Calibri" w:hAnsi="Calibri" w:cs="Calibri"/>
                <w:b/>
                <w:sz w:val="20"/>
                <w:szCs w:val="20"/>
              </w:rPr>
              <w:t>Fiabilité de l’information recueillie</w:t>
            </w:r>
            <w:r>
              <w:rPr>
                <w:rFonts w:ascii="Calibri" w:hAnsi="Calibri" w:cs="Calibri"/>
                <w:sz w:val="20"/>
                <w:szCs w:val="20"/>
              </w:rPr>
              <w:t> :</w:t>
            </w:r>
          </w:p>
          <w:p w:rsidR="00160C75" w:rsidRDefault="00160C75" w:rsidP="00160C75">
            <w:pPr>
              <w:autoSpaceDE w:val="0"/>
              <w:autoSpaceDN w:val="0"/>
              <w:adjustRightInd w:val="0"/>
              <w:ind w:left="318"/>
              <w:rPr>
                <w:rFonts w:ascii="Calibri" w:hAnsi="Calibri" w:cs="Calibri"/>
                <w:i/>
                <w:sz w:val="20"/>
                <w:szCs w:val="20"/>
              </w:rPr>
            </w:pPr>
            <w:r w:rsidRPr="00441B33">
              <w:rPr>
                <w:rFonts w:ascii="Calibri" w:hAnsi="Calibri" w:cs="Calibri"/>
                <w:i/>
                <w:sz w:val="20"/>
                <w:szCs w:val="20"/>
              </w:rPr>
              <w:t xml:space="preserve">- </w:t>
            </w:r>
            <w:r>
              <w:rPr>
                <w:rFonts w:ascii="Calibri" w:hAnsi="Calibri" w:cs="Calibri"/>
                <w:i/>
                <w:sz w:val="20"/>
                <w:szCs w:val="20"/>
              </w:rPr>
              <w:t>Le questionnaire permet de connaître précisément le degré de satisfaction des participants à la JPO : doit permettre de faire une analyse précise.</w:t>
            </w:r>
          </w:p>
          <w:p w:rsidR="00013873" w:rsidRDefault="00013873" w:rsidP="004A6F3C">
            <w:pPr>
              <w:autoSpaceDE w:val="0"/>
              <w:autoSpaceDN w:val="0"/>
              <w:adjustRightInd w:val="0"/>
              <w:ind w:left="318"/>
              <w:rPr>
                <w:rFonts w:ascii="Calibri" w:hAnsi="Calibri" w:cs="Calibri"/>
                <w:i/>
                <w:sz w:val="20"/>
                <w:szCs w:val="20"/>
              </w:rPr>
            </w:pPr>
            <w:r>
              <w:rPr>
                <w:rFonts w:ascii="Calibri" w:hAnsi="Calibri" w:cs="Calibri"/>
                <w:i/>
                <w:sz w:val="20"/>
                <w:szCs w:val="20"/>
              </w:rPr>
              <w:t xml:space="preserve">- Le tableau de suivi des réponses des constructeurs permet de </w:t>
            </w:r>
            <w:r w:rsidR="004A6F3C">
              <w:rPr>
                <w:rFonts w:ascii="Calibri" w:hAnsi="Calibri" w:cs="Calibri"/>
                <w:i/>
                <w:sz w:val="20"/>
                <w:szCs w:val="20"/>
              </w:rPr>
              <w:t>connaître précisément le nombre de présents à la JPO</w:t>
            </w:r>
            <w:r>
              <w:rPr>
                <w:rFonts w:ascii="Calibri" w:hAnsi="Calibri" w:cs="Calibri"/>
                <w:i/>
                <w:sz w:val="20"/>
                <w:szCs w:val="20"/>
              </w:rPr>
              <w:t>.</w:t>
            </w:r>
          </w:p>
          <w:p w:rsidR="00160C75" w:rsidRPr="005E6648" w:rsidRDefault="00160C75" w:rsidP="00160C75">
            <w:pPr>
              <w:autoSpaceDE w:val="0"/>
              <w:autoSpaceDN w:val="0"/>
              <w:adjustRightInd w:val="0"/>
              <w:rPr>
                <w:rFonts w:ascii="Calibri" w:hAnsi="Calibri" w:cs="Calibri"/>
                <w:i/>
                <w:sz w:val="4"/>
                <w:szCs w:val="4"/>
              </w:rPr>
            </w:pPr>
          </w:p>
          <w:p w:rsidR="00935B46" w:rsidRPr="009A195D" w:rsidRDefault="00935B46" w:rsidP="00261DD1">
            <w:pPr>
              <w:pStyle w:val="Paragraphedeliste"/>
              <w:numPr>
                <w:ilvl w:val="0"/>
                <w:numId w:val="9"/>
              </w:numPr>
              <w:autoSpaceDE w:val="0"/>
              <w:autoSpaceDN w:val="0"/>
              <w:adjustRightInd w:val="0"/>
              <w:ind w:left="234" w:hanging="202"/>
              <w:rPr>
                <w:rFonts w:ascii="Calibri" w:hAnsi="Calibri" w:cs="Calibri"/>
                <w:sz w:val="20"/>
                <w:szCs w:val="20"/>
              </w:rPr>
            </w:pPr>
            <w:r>
              <w:rPr>
                <w:rFonts w:ascii="Calibri" w:hAnsi="Calibri" w:cs="Calibri"/>
                <w:b/>
                <w:sz w:val="20"/>
                <w:szCs w:val="20"/>
              </w:rPr>
              <w:t>Respect de la charte d’accueil (langage adapté à l’interlocuteur, empathie)</w:t>
            </w:r>
            <w:r>
              <w:rPr>
                <w:rFonts w:ascii="Calibri" w:hAnsi="Calibri" w:cs="Calibri"/>
                <w:sz w:val="20"/>
                <w:szCs w:val="20"/>
              </w:rPr>
              <w:t> :</w:t>
            </w:r>
          </w:p>
          <w:p w:rsidR="00935B46" w:rsidRDefault="00935B46" w:rsidP="00261DD1">
            <w:pPr>
              <w:autoSpaceDE w:val="0"/>
              <w:autoSpaceDN w:val="0"/>
              <w:adjustRightInd w:val="0"/>
              <w:ind w:left="318"/>
              <w:rPr>
                <w:rFonts w:ascii="Calibri" w:hAnsi="Calibri" w:cs="Calibri"/>
                <w:i/>
                <w:sz w:val="20"/>
                <w:szCs w:val="20"/>
              </w:rPr>
            </w:pPr>
            <w:r w:rsidRPr="00441B33">
              <w:rPr>
                <w:rFonts w:ascii="Calibri" w:hAnsi="Calibri" w:cs="Calibri"/>
                <w:i/>
                <w:sz w:val="20"/>
                <w:szCs w:val="20"/>
              </w:rPr>
              <w:t xml:space="preserve">- </w:t>
            </w:r>
            <w:r w:rsidR="00FF19DC">
              <w:rPr>
                <w:rFonts w:ascii="Calibri" w:hAnsi="Calibri" w:cs="Calibri"/>
                <w:i/>
                <w:sz w:val="20"/>
                <w:szCs w:val="20"/>
              </w:rPr>
              <w:t>Les</w:t>
            </w:r>
            <w:r>
              <w:rPr>
                <w:rFonts w:ascii="Calibri" w:hAnsi="Calibri" w:cs="Calibri"/>
                <w:i/>
                <w:sz w:val="20"/>
                <w:szCs w:val="20"/>
              </w:rPr>
              <w:t xml:space="preserve"> appels téléphoniques </w:t>
            </w:r>
            <w:r w:rsidR="00F13AFD">
              <w:rPr>
                <w:rFonts w:ascii="Calibri" w:hAnsi="Calibri" w:cs="Calibri"/>
                <w:i/>
                <w:sz w:val="20"/>
                <w:szCs w:val="20"/>
              </w:rPr>
              <w:t>permettent d’</w:t>
            </w:r>
            <w:r>
              <w:rPr>
                <w:rFonts w:ascii="Calibri" w:hAnsi="Calibri" w:cs="Calibri"/>
                <w:i/>
                <w:sz w:val="20"/>
                <w:szCs w:val="20"/>
              </w:rPr>
              <w:t>inciter les constructeurs à venir à la JPO ou proposer une autre modalité de rencontre si impossibilité (autre rendez-vous, inciter à regarder le site interne, envoi d’un catalogue...)</w:t>
            </w:r>
          </w:p>
          <w:p w:rsidR="00935B46" w:rsidRPr="005E6648" w:rsidRDefault="00935B46" w:rsidP="00B5421B">
            <w:pPr>
              <w:autoSpaceDE w:val="0"/>
              <w:autoSpaceDN w:val="0"/>
              <w:adjustRightInd w:val="0"/>
              <w:rPr>
                <w:rFonts w:ascii="Calibri" w:hAnsi="Calibri" w:cs="Calibri"/>
                <w:sz w:val="4"/>
                <w:szCs w:val="4"/>
              </w:rPr>
            </w:pPr>
          </w:p>
          <w:p w:rsidR="00935B46" w:rsidRPr="009A195D" w:rsidRDefault="00935B46" w:rsidP="00E0191E">
            <w:pPr>
              <w:pStyle w:val="Paragraphedeliste"/>
              <w:numPr>
                <w:ilvl w:val="0"/>
                <w:numId w:val="9"/>
              </w:numPr>
              <w:autoSpaceDE w:val="0"/>
              <w:autoSpaceDN w:val="0"/>
              <w:adjustRightInd w:val="0"/>
              <w:ind w:left="234" w:hanging="202"/>
              <w:rPr>
                <w:rFonts w:ascii="Calibri" w:hAnsi="Calibri" w:cs="Calibri"/>
                <w:sz w:val="20"/>
                <w:szCs w:val="20"/>
              </w:rPr>
            </w:pPr>
            <w:r w:rsidRPr="00D72C26">
              <w:rPr>
                <w:rFonts w:ascii="Calibri" w:hAnsi="Calibri" w:cs="Calibri"/>
                <w:b/>
                <w:sz w:val="20"/>
                <w:szCs w:val="20"/>
              </w:rPr>
              <w:t>Qualité des supports produits à partir de la suite bureautique</w:t>
            </w:r>
            <w:r>
              <w:rPr>
                <w:rFonts w:ascii="Calibri" w:hAnsi="Calibri" w:cs="Calibri"/>
                <w:sz w:val="20"/>
                <w:szCs w:val="20"/>
              </w:rPr>
              <w:t> :</w:t>
            </w:r>
          </w:p>
          <w:p w:rsidR="00935B46" w:rsidRDefault="00935B46" w:rsidP="00133ACC">
            <w:pPr>
              <w:autoSpaceDE w:val="0"/>
              <w:autoSpaceDN w:val="0"/>
              <w:adjustRightInd w:val="0"/>
              <w:ind w:left="318"/>
              <w:rPr>
                <w:rFonts w:ascii="Calibri" w:hAnsi="Calibri" w:cs="Calibri"/>
                <w:i/>
                <w:sz w:val="20"/>
                <w:szCs w:val="20"/>
              </w:rPr>
            </w:pPr>
            <w:r w:rsidRPr="00441B33">
              <w:rPr>
                <w:rFonts w:ascii="Calibri" w:hAnsi="Calibri" w:cs="Calibri"/>
                <w:i/>
                <w:sz w:val="20"/>
                <w:szCs w:val="20"/>
              </w:rPr>
              <w:t xml:space="preserve">- </w:t>
            </w:r>
            <w:r>
              <w:rPr>
                <w:rFonts w:ascii="Calibri" w:hAnsi="Calibri" w:cs="Calibri"/>
                <w:i/>
                <w:sz w:val="20"/>
                <w:szCs w:val="20"/>
              </w:rPr>
              <w:t xml:space="preserve">Le tableau de suivi des réponses des constructeurs </w:t>
            </w:r>
            <w:r w:rsidR="00EC5D75">
              <w:rPr>
                <w:rFonts w:ascii="Calibri" w:hAnsi="Calibri" w:cs="Calibri"/>
                <w:i/>
                <w:sz w:val="20"/>
                <w:szCs w:val="20"/>
              </w:rPr>
              <w:t>est bien présenté</w:t>
            </w:r>
            <w:r>
              <w:rPr>
                <w:rFonts w:ascii="Calibri" w:hAnsi="Calibri" w:cs="Calibri"/>
                <w:i/>
                <w:sz w:val="20"/>
                <w:szCs w:val="20"/>
              </w:rPr>
              <w:t xml:space="preserve"> (titre, bordures, trame)</w:t>
            </w:r>
            <w:r w:rsidR="00FF19DC">
              <w:rPr>
                <w:rFonts w:ascii="Calibri" w:hAnsi="Calibri" w:cs="Calibri"/>
                <w:i/>
                <w:sz w:val="20"/>
                <w:szCs w:val="20"/>
              </w:rPr>
              <w:t>.</w:t>
            </w:r>
          </w:p>
          <w:p w:rsidR="00160C75" w:rsidRDefault="00160C75" w:rsidP="00160C75">
            <w:pPr>
              <w:autoSpaceDE w:val="0"/>
              <w:autoSpaceDN w:val="0"/>
              <w:adjustRightInd w:val="0"/>
              <w:ind w:left="318"/>
              <w:rPr>
                <w:rFonts w:ascii="Calibri" w:hAnsi="Calibri" w:cs="Calibri"/>
                <w:i/>
                <w:sz w:val="20"/>
                <w:szCs w:val="20"/>
              </w:rPr>
            </w:pPr>
            <w:r w:rsidRPr="00441B33">
              <w:rPr>
                <w:rFonts w:ascii="Calibri" w:hAnsi="Calibri" w:cs="Calibri"/>
                <w:i/>
                <w:sz w:val="20"/>
                <w:szCs w:val="20"/>
              </w:rPr>
              <w:t xml:space="preserve">- </w:t>
            </w:r>
            <w:r>
              <w:rPr>
                <w:rFonts w:ascii="Calibri" w:hAnsi="Calibri" w:cs="Calibri"/>
                <w:i/>
                <w:sz w:val="20"/>
                <w:szCs w:val="20"/>
              </w:rPr>
              <w:t xml:space="preserve">Le questionnaire est bien structuré et </w:t>
            </w:r>
            <w:r w:rsidR="005E6648">
              <w:rPr>
                <w:rFonts w:ascii="Calibri" w:hAnsi="Calibri" w:cs="Calibri"/>
                <w:i/>
                <w:sz w:val="20"/>
                <w:szCs w:val="20"/>
              </w:rPr>
              <w:t xml:space="preserve">facilite le dépouillement. </w:t>
            </w:r>
          </w:p>
          <w:p w:rsidR="00AB39DE" w:rsidRPr="005E6648" w:rsidRDefault="00AB39DE" w:rsidP="00160C75">
            <w:pPr>
              <w:autoSpaceDE w:val="0"/>
              <w:autoSpaceDN w:val="0"/>
              <w:adjustRightInd w:val="0"/>
              <w:ind w:left="318"/>
              <w:rPr>
                <w:rFonts w:ascii="Calibri" w:hAnsi="Calibri" w:cs="Calibri"/>
                <w:i/>
                <w:sz w:val="4"/>
                <w:szCs w:val="4"/>
              </w:rPr>
            </w:pPr>
          </w:p>
          <w:p w:rsidR="00AB39DE" w:rsidRPr="009A195D" w:rsidRDefault="00AB39DE" w:rsidP="00AB39DE">
            <w:pPr>
              <w:pStyle w:val="Paragraphedeliste"/>
              <w:numPr>
                <w:ilvl w:val="0"/>
                <w:numId w:val="9"/>
              </w:numPr>
              <w:autoSpaceDE w:val="0"/>
              <w:autoSpaceDN w:val="0"/>
              <w:adjustRightInd w:val="0"/>
              <w:ind w:left="234" w:hanging="202"/>
              <w:rPr>
                <w:rFonts w:ascii="Calibri" w:hAnsi="Calibri" w:cs="Calibri"/>
                <w:sz w:val="20"/>
                <w:szCs w:val="20"/>
              </w:rPr>
            </w:pPr>
            <w:r>
              <w:rPr>
                <w:rFonts w:ascii="Calibri" w:hAnsi="Calibri" w:cs="Calibri"/>
                <w:b/>
                <w:sz w:val="20"/>
                <w:szCs w:val="20"/>
              </w:rPr>
              <w:t>Pertinence et exactitude de l’information saisie dans le support adapté</w:t>
            </w:r>
            <w:r>
              <w:rPr>
                <w:rFonts w:ascii="Calibri" w:hAnsi="Calibri" w:cs="Calibri"/>
                <w:sz w:val="20"/>
                <w:szCs w:val="20"/>
              </w:rPr>
              <w:t> :</w:t>
            </w:r>
          </w:p>
          <w:p w:rsidR="00AB39DE" w:rsidRPr="00261DD1" w:rsidRDefault="00AB39DE" w:rsidP="00AB39DE">
            <w:pPr>
              <w:autoSpaceDE w:val="0"/>
              <w:autoSpaceDN w:val="0"/>
              <w:adjustRightInd w:val="0"/>
              <w:ind w:left="318"/>
              <w:rPr>
                <w:rFonts w:ascii="Calibri" w:hAnsi="Calibri" w:cs="Calibri"/>
                <w:i/>
                <w:sz w:val="20"/>
                <w:szCs w:val="20"/>
              </w:rPr>
            </w:pPr>
            <w:r w:rsidRPr="00441B33">
              <w:rPr>
                <w:rFonts w:ascii="Calibri" w:hAnsi="Calibri" w:cs="Calibri"/>
                <w:i/>
                <w:sz w:val="20"/>
                <w:szCs w:val="20"/>
              </w:rPr>
              <w:t xml:space="preserve">- </w:t>
            </w:r>
            <w:r>
              <w:rPr>
                <w:rFonts w:ascii="Calibri" w:hAnsi="Calibri" w:cs="Calibri"/>
                <w:i/>
                <w:sz w:val="20"/>
                <w:szCs w:val="20"/>
              </w:rPr>
              <w:t>Le flyer réalisé pour la JPO et destiné aux constructeurs répond aux attentes du dirigeant (contenu « vendeur » et incitant à l’achat, esthétique agréable et professionnel…).</w:t>
            </w:r>
          </w:p>
        </w:tc>
      </w:tr>
      <w:tr w:rsidR="006560FE" w:rsidTr="000D1F32">
        <w:trPr>
          <w:jc w:val="center"/>
        </w:trPr>
        <w:tc>
          <w:tcPr>
            <w:tcW w:w="2617" w:type="dxa"/>
            <w:gridSpan w:val="2"/>
            <w:shd w:val="clear" w:color="auto" w:fill="E7E6E6" w:themeFill="background2"/>
          </w:tcPr>
          <w:p w:rsidR="006560FE" w:rsidRPr="00401013" w:rsidRDefault="006560FE" w:rsidP="00744106">
            <w:pPr>
              <w:rPr>
                <w:b/>
                <w:sz w:val="20"/>
                <w:szCs w:val="20"/>
              </w:rPr>
            </w:pPr>
            <w:r>
              <w:rPr>
                <w:b/>
                <w:sz w:val="20"/>
                <w:szCs w:val="20"/>
              </w:rPr>
              <w:t>R</w:t>
            </w:r>
            <w:r w:rsidRPr="00401013">
              <w:rPr>
                <w:b/>
                <w:sz w:val="20"/>
                <w:szCs w:val="20"/>
              </w:rPr>
              <w:t>essources</w:t>
            </w:r>
          </w:p>
        </w:tc>
        <w:tc>
          <w:tcPr>
            <w:tcW w:w="8145" w:type="dxa"/>
            <w:gridSpan w:val="3"/>
          </w:tcPr>
          <w:p w:rsidR="006560FE" w:rsidRPr="00822FC9" w:rsidRDefault="006560FE" w:rsidP="00FF19DC">
            <w:pPr>
              <w:pStyle w:val="Paragraphedeliste"/>
              <w:numPr>
                <w:ilvl w:val="0"/>
                <w:numId w:val="1"/>
              </w:numPr>
              <w:ind w:left="459"/>
              <w:jc w:val="both"/>
              <w:rPr>
                <w:sz w:val="20"/>
                <w:szCs w:val="20"/>
              </w:rPr>
            </w:pPr>
            <w:r w:rsidRPr="00822FC9">
              <w:rPr>
                <w:sz w:val="20"/>
                <w:szCs w:val="20"/>
              </w:rPr>
              <w:t>Réponses des constructeurs reçues (</w:t>
            </w:r>
            <w:r w:rsidR="00D25E02">
              <w:rPr>
                <w:sz w:val="20"/>
                <w:szCs w:val="20"/>
              </w:rPr>
              <w:t>note du responsable des ventes</w:t>
            </w:r>
            <w:r w:rsidRPr="00822FC9">
              <w:rPr>
                <w:sz w:val="20"/>
                <w:szCs w:val="20"/>
              </w:rPr>
              <w:t>).</w:t>
            </w:r>
          </w:p>
          <w:p w:rsidR="006560FE" w:rsidRDefault="006560FE" w:rsidP="00FF19DC">
            <w:pPr>
              <w:pStyle w:val="Paragraphedeliste"/>
              <w:numPr>
                <w:ilvl w:val="0"/>
                <w:numId w:val="1"/>
              </w:numPr>
              <w:ind w:left="459"/>
              <w:jc w:val="both"/>
              <w:rPr>
                <w:sz w:val="20"/>
                <w:szCs w:val="20"/>
              </w:rPr>
            </w:pPr>
            <w:r w:rsidRPr="00822FC9">
              <w:rPr>
                <w:sz w:val="20"/>
                <w:szCs w:val="20"/>
              </w:rPr>
              <w:t>Fichier constructeurs (situation 1).</w:t>
            </w:r>
          </w:p>
          <w:p w:rsidR="00634D7E" w:rsidRPr="00B30115" w:rsidRDefault="00634D7E" w:rsidP="00FF19DC">
            <w:pPr>
              <w:pStyle w:val="Paragraphedeliste"/>
              <w:numPr>
                <w:ilvl w:val="0"/>
                <w:numId w:val="1"/>
              </w:numPr>
              <w:ind w:left="459"/>
              <w:jc w:val="both"/>
              <w:rPr>
                <w:sz w:val="20"/>
                <w:szCs w:val="20"/>
              </w:rPr>
            </w:pPr>
            <w:r w:rsidRPr="00B30115">
              <w:rPr>
                <w:sz w:val="20"/>
                <w:szCs w:val="20"/>
              </w:rPr>
              <w:t>Logo Cuisine Occitane.</w:t>
            </w:r>
          </w:p>
          <w:p w:rsidR="00634D7E" w:rsidRPr="00B30115" w:rsidRDefault="00634D7E" w:rsidP="00FF19DC">
            <w:pPr>
              <w:pStyle w:val="Paragraphedeliste"/>
              <w:numPr>
                <w:ilvl w:val="0"/>
                <w:numId w:val="1"/>
              </w:numPr>
              <w:ind w:left="459"/>
              <w:jc w:val="both"/>
              <w:rPr>
                <w:sz w:val="20"/>
                <w:szCs w:val="20"/>
              </w:rPr>
            </w:pPr>
            <w:r w:rsidRPr="00B30115">
              <w:rPr>
                <w:sz w:val="20"/>
                <w:szCs w:val="20"/>
              </w:rPr>
              <w:t>Descriptif de l’entreprise</w:t>
            </w:r>
          </w:p>
          <w:p w:rsidR="00D9451B" w:rsidRPr="00B30115" w:rsidRDefault="00D9451B" w:rsidP="00FF19DC">
            <w:pPr>
              <w:pStyle w:val="Paragraphedeliste"/>
              <w:numPr>
                <w:ilvl w:val="0"/>
                <w:numId w:val="1"/>
              </w:numPr>
              <w:ind w:left="459"/>
              <w:jc w:val="both"/>
              <w:rPr>
                <w:sz w:val="20"/>
                <w:szCs w:val="20"/>
              </w:rPr>
            </w:pPr>
            <w:r w:rsidRPr="00B30115">
              <w:rPr>
                <w:sz w:val="20"/>
                <w:szCs w:val="20"/>
              </w:rPr>
              <w:t>Note</w:t>
            </w:r>
            <w:r w:rsidR="00634D7E" w:rsidRPr="00B30115">
              <w:rPr>
                <w:sz w:val="20"/>
                <w:szCs w:val="20"/>
              </w:rPr>
              <w:t>s</w:t>
            </w:r>
            <w:r w:rsidRPr="00B30115">
              <w:rPr>
                <w:sz w:val="20"/>
                <w:szCs w:val="20"/>
              </w:rPr>
              <w:t xml:space="preserve"> du responsable des ventes.</w:t>
            </w:r>
          </w:p>
          <w:p w:rsidR="00D25E02" w:rsidRPr="00822FC9" w:rsidRDefault="00D25E02" w:rsidP="00FF19DC">
            <w:pPr>
              <w:pStyle w:val="Paragraphedeliste"/>
              <w:numPr>
                <w:ilvl w:val="0"/>
                <w:numId w:val="1"/>
              </w:numPr>
              <w:ind w:left="459"/>
              <w:jc w:val="both"/>
              <w:rPr>
                <w:sz w:val="20"/>
                <w:szCs w:val="20"/>
              </w:rPr>
            </w:pPr>
            <w:r>
              <w:rPr>
                <w:sz w:val="20"/>
                <w:szCs w:val="20"/>
              </w:rPr>
              <w:t>Dossier iconographique.</w:t>
            </w:r>
          </w:p>
        </w:tc>
      </w:tr>
      <w:tr w:rsidR="006560FE" w:rsidTr="000D1F32">
        <w:trPr>
          <w:jc w:val="center"/>
        </w:trPr>
        <w:tc>
          <w:tcPr>
            <w:tcW w:w="2617" w:type="dxa"/>
            <w:gridSpan w:val="2"/>
            <w:shd w:val="clear" w:color="auto" w:fill="E7E6E6" w:themeFill="background2"/>
          </w:tcPr>
          <w:p w:rsidR="006560FE" w:rsidRPr="00401013" w:rsidRDefault="00A42B69" w:rsidP="00744106">
            <w:pPr>
              <w:rPr>
                <w:b/>
                <w:sz w:val="20"/>
                <w:szCs w:val="20"/>
              </w:rPr>
            </w:pPr>
            <w:r>
              <w:rPr>
                <w:b/>
                <w:sz w:val="20"/>
                <w:szCs w:val="20"/>
              </w:rPr>
              <w:t>Tâches</w:t>
            </w:r>
            <w:r w:rsidR="006560FE">
              <w:rPr>
                <w:b/>
                <w:sz w:val="20"/>
                <w:szCs w:val="20"/>
              </w:rPr>
              <w:t xml:space="preserve"> à réaliser</w:t>
            </w:r>
          </w:p>
        </w:tc>
        <w:tc>
          <w:tcPr>
            <w:tcW w:w="8145" w:type="dxa"/>
            <w:gridSpan w:val="3"/>
          </w:tcPr>
          <w:p w:rsidR="006560FE" w:rsidRDefault="00915472" w:rsidP="00FF19DC">
            <w:pPr>
              <w:pStyle w:val="Paragraphedeliste"/>
              <w:numPr>
                <w:ilvl w:val="0"/>
                <w:numId w:val="1"/>
              </w:numPr>
              <w:ind w:left="459"/>
              <w:jc w:val="both"/>
              <w:rPr>
                <w:sz w:val="20"/>
                <w:szCs w:val="20"/>
              </w:rPr>
            </w:pPr>
            <w:r w:rsidRPr="006F05D6">
              <w:rPr>
                <w:sz w:val="20"/>
                <w:szCs w:val="20"/>
              </w:rPr>
              <w:t xml:space="preserve">Appeler </w:t>
            </w:r>
            <w:r w:rsidR="006560FE" w:rsidRPr="006F05D6">
              <w:rPr>
                <w:sz w:val="20"/>
                <w:szCs w:val="20"/>
              </w:rPr>
              <w:t>le</w:t>
            </w:r>
            <w:r w:rsidR="00FF19DC" w:rsidRPr="006F05D6">
              <w:rPr>
                <w:sz w:val="20"/>
                <w:szCs w:val="20"/>
              </w:rPr>
              <w:t xml:space="preserve">s constructeurs de maisons qui </w:t>
            </w:r>
            <w:r w:rsidR="006560FE" w:rsidRPr="006F05D6">
              <w:rPr>
                <w:sz w:val="20"/>
                <w:szCs w:val="20"/>
              </w:rPr>
              <w:t>n’ont pas répondu au courrier d’invitation.</w:t>
            </w:r>
          </w:p>
          <w:p w:rsidR="00641601" w:rsidRPr="00641601" w:rsidRDefault="00641601" w:rsidP="00641601">
            <w:pPr>
              <w:pStyle w:val="Paragraphedeliste"/>
              <w:numPr>
                <w:ilvl w:val="0"/>
                <w:numId w:val="1"/>
              </w:numPr>
              <w:ind w:left="459"/>
              <w:jc w:val="both"/>
              <w:rPr>
                <w:sz w:val="20"/>
                <w:szCs w:val="20"/>
              </w:rPr>
            </w:pPr>
            <w:r w:rsidRPr="006F05D6">
              <w:rPr>
                <w:sz w:val="20"/>
                <w:szCs w:val="20"/>
              </w:rPr>
              <w:t>Mettre à jour le fichier prospects afin d’assurer le suivi des invitations</w:t>
            </w:r>
            <w:r>
              <w:rPr>
                <w:sz w:val="20"/>
                <w:szCs w:val="20"/>
              </w:rPr>
              <w:t>.</w:t>
            </w:r>
            <w:r w:rsidRPr="006F05D6">
              <w:rPr>
                <w:sz w:val="20"/>
                <w:szCs w:val="20"/>
              </w:rPr>
              <w:t xml:space="preserve"> </w:t>
            </w:r>
          </w:p>
          <w:p w:rsidR="00522218" w:rsidRPr="006F05D6" w:rsidRDefault="00522218" w:rsidP="00FF19DC">
            <w:pPr>
              <w:pStyle w:val="Paragraphedeliste"/>
              <w:numPr>
                <w:ilvl w:val="0"/>
                <w:numId w:val="1"/>
              </w:numPr>
              <w:ind w:left="459"/>
              <w:jc w:val="both"/>
              <w:rPr>
                <w:sz w:val="20"/>
                <w:szCs w:val="20"/>
              </w:rPr>
            </w:pPr>
            <w:r w:rsidRPr="006F05D6">
              <w:rPr>
                <w:sz w:val="20"/>
                <w:szCs w:val="20"/>
              </w:rPr>
              <w:t xml:space="preserve">Réaliser le questionnaire de satisfaction </w:t>
            </w:r>
            <w:r w:rsidR="00F439A5" w:rsidRPr="006F05D6">
              <w:rPr>
                <w:sz w:val="20"/>
                <w:szCs w:val="20"/>
              </w:rPr>
              <w:t>qui sera administré aux</w:t>
            </w:r>
            <w:r w:rsidRPr="006F05D6">
              <w:rPr>
                <w:sz w:val="20"/>
                <w:szCs w:val="20"/>
              </w:rPr>
              <w:t xml:space="preserve"> participants à la JPO.</w:t>
            </w:r>
          </w:p>
          <w:p w:rsidR="006560FE" w:rsidRPr="000D1F32" w:rsidRDefault="00957410" w:rsidP="007B78DB">
            <w:pPr>
              <w:pStyle w:val="Paragraphedeliste"/>
              <w:numPr>
                <w:ilvl w:val="0"/>
                <w:numId w:val="1"/>
              </w:numPr>
              <w:ind w:left="459"/>
              <w:jc w:val="both"/>
              <w:rPr>
                <w:sz w:val="18"/>
                <w:szCs w:val="18"/>
              </w:rPr>
            </w:pPr>
            <w:r w:rsidRPr="006F05D6">
              <w:rPr>
                <w:sz w:val="20"/>
                <w:szCs w:val="20"/>
              </w:rPr>
              <w:t xml:space="preserve">Préparer </w:t>
            </w:r>
            <w:r w:rsidR="006560FE" w:rsidRPr="006F05D6">
              <w:rPr>
                <w:sz w:val="20"/>
                <w:szCs w:val="20"/>
              </w:rPr>
              <w:t>une documentation (flyer, plaquette…) qui sera remise aux constructeurs afin que ces derniers puissent parler de Cuisine Occitane à leurs clients.</w:t>
            </w:r>
          </w:p>
        </w:tc>
      </w:tr>
      <w:tr w:rsidR="00AB7CD6" w:rsidTr="00480138">
        <w:trPr>
          <w:jc w:val="center"/>
        </w:trPr>
        <w:tc>
          <w:tcPr>
            <w:tcW w:w="2604" w:type="dxa"/>
            <w:shd w:val="clear" w:color="auto" w:fill="E7E6E6" w:themeFill="background2"/>
          </w:tcPr>
          <w:p w:rsidR="00AB7CD6" w:rsidRDefault="00AB7CD6" w:rsidP="00E5448C">
            <w:pPr>
              <w:rPr>
                <w:b/>
                <w:sz w:val="20"/>
                <w:szCs w:val="20"/>
              </w:rPr>
            </w:pPr>
            <w:r>
              <w:rPr>
                <w:b/>
                <w:sz w:val="20"/>
                <w:szCs w:val="20"/>
              </w:rPr>
              <w:t xml:space="preserve">Équipement et logiciels </w:t>
            </w:r>
          </w:p>
          <w:p w:rsidR="00AB7CD6" w:rsidRDefault="00AB7CD6" w:rsidP="00E5448C">
            <w:pPr>
              <w:rPr>
                <w:b/>
                <w:sz w:val="20"/>
                <w:szCs w:val="20"/>
              </w:rPr>
            </w:pPr>
            <w:r>
              <w:rPr>
                <w:b/>
                <w:sz w:val="20"/>
                <w:szCs w:val="20"/>
              </w:rPr>
              <w:t>Liaisons fonctionnelles</w:t>
            </w:r>
          </w:p>
        </w:tc>
        <w:tc>
          <w:tcPr>
            <w:tcW w:w="4212" w:type="dxa"/>
            <w:gridSpan w:val="3"/>
          </w:tcPr>
          <w:p w:rsidR="00AB7CD6" w:rsidRPr="00E5448C" w:rsidRDefault="00AB7CD6" w:rsidP="00E5448C">
            <w:pPr>
              <w:pStyle w:val="Paragraphedeliste"/>
              <w:ind w:left="0"/>
              <w:jc w:val="center"/>
              <w:rPr>
                <w:b/>
                <w:sz w:val="20"/>
                <w:szCs w:val="20"/>
                <w:u w:val="single"/>
              </w:rPr>
            </w:pPr>
            <w:r w:rsidRPr="00E5448C">
              <w:rPr>
                <w:b/>
                <w:sz w:val="20"/>
                <w:szCs w:val="20"/>
                <w:u w:val="single"/>
              </w:rPr>
              <w:t>Équipement et logiciels</w:t>
            </w:r>
          </w:p>
          <w:p w:rsidR="00AB7CD6" w:rsidRDefault="00AB7CD6" w:rsidP="00E5448C">
            <w:pPr>
              <w:pStyle w:val="Paragraphedeliste"/>
              <w:numPr>
                <w:ilvl w:val="0"/>
                <w:numId w:val="14"/>
              </w:numPr>
              <w:ind w:left="502"/>
              <w:jc w:val="both"/>
              <w:rPr>
                <w:sz w:val="20"/>
                <w:szCs w:val="20"/>
              </w:rPr>
            </w:pPr>
            <w:r>
              <w:rPr>
                <w:sz w:val="20"/>
                <w:szCs w:val="20"/>
              </w:rPr>
              <w:t xml:space="preserve">Équipement informatique multimédia </w:t>
            </w:r>
            <w:r w:rsidR="0053282E">
              <w:rPr>
                <w:sz w:val="20"/>
                <w:szCs w:val="20"/>
              </w:rPr>
              <w:t>connecté</w:t>
            </w:r>
            <w:r>
              <w:rPr>
                <w:sz w:val="20"/>
                <w:szCs w:val="20"/>
              </w:rPr>
              <w:t xml:space="preserve"> aux réseaux</w:t>
            </w:r>
          </w:p>
          <w:p w:rsidR="00AB7CD6" w:rsidRDefault="00AB7CD6" w:rsidP="00E5448C">
            <w:pPr>
              <w:pStyle w:val="Paragraphedeliste"/>
              <w:numPr>
                <w:ilvl w:val="0"/>
                <w:numId w:val="14"/>
              </w:numPr>
              <w:ind w:left="502"/>
              <w:jc w:val="both"/>
              <w:rPr>
                <w:sz w:val="20"/>
                <w:szCs w:val="20"/>
              </w:rPr>
            </w:pPr>
            <w:r>
              <w:rPr>
                <w:sz w:val="20"/>
                <w:szCs w:val="20"/>
              </w:rPr>
              <w:t>Suite bureautique : texteur, tableur</w:t>
            </w:r>
          </w:p>
          <w:p w:rsidR="00AC5E4D" w:rsidRDefault="00AC5E4D" w:rsidP="00E5448C">
            <w:pPr>
              <w:pStyle w:val="Paragraphedeliste"/>
              <w:numPr>
                <w:ilvl w:val="0"/>
                <w:numId w:val="14"/>
              </w:numPr>
              <w:ind w:left="502"/>
              <w:jc w:val="both"/>
              <w:rPr>
                <w:sz w:val="20"/>
                <w:szCs w:val="20"/>
              </w:rPr>
            </w:pPr>
            <w:r>
              <w:rPr>
                <w:sz w:val="20"/>
                <w:szCs w:val="20"/>
              </w:rPr>
              <w:t>Matériel de téléphonie et équipements associés</w:t>
            </w:r>
          </w:p>
          <w:p w:rsidR="00AC5E4D" w:rsidRDefault="00AC5E4D" w:rsidP="00E5448C">
            <w:pPr>
              <w:pStyle w:val="Paragraphedeliste"/>
              <w:numPr>
                <w:ilvl w:val="0"/>
                <w:numId w:val="14"/>
              </w:numPr>
              <w:ind w:left="502"/>
              <w:jc w:val="both"/>
              <w:rPr>
                <w:sz w:val="20"/>
                <w:szCs w:val="20"/>
              </w:rPr>
            </w:pPr>
            <w:r>
              <w:rPr>
                <w:sz w:val="20"/>
                <w:szCs w:val="20"/>
              </w:rPr>
              <w:t xml:space="preserve">Logiciel de Publication assistée par </w:t>
            </w:r>
            <w:r w:rsidR="0053282E">
              <w:rPr>
                <w:sz w:val="20"/>
                <w:szCs w:val="20"/>
              </w:rPr>
              <w:t>ordinateur</w:t>
            </w:r>
            <w:r>
              <w:rPr>
                <w:sz w:val="20"/>
                <w:szCs w:val="20"/>
              </w:rPr>
              <w:t xml:space="preserve"> (PAO)</w:t>
            </w:r>
          </w:p>
        </w:tc>
        <w:tc>
          <w:tcPr>
            <w:tcW w:w="3946" w:type="dxa"/>
          </w:tcPr>
          <w:p w:rsidR="00AB7CD6" w:rsidRPr="00E5448C" w:rsidRDefault="00AB7CD6" w:rsidP="00E5448C">
            <w:pPr>
              <w:pStyle w:val="Paragraphedeliste"/>
              <w:ind w:left="34"/>
              <w:jc w:val="center"/>
              <w:rPr>
                <w:b/>
                <w:sz w:val="20"/>
                <w:szCs w:val="20"/>
                <w:u w:val="single"/>
              </w:rPr>
            </w:pPr>
            <w:r w:rsidRPr="00E5448C">
              <w:rPr>
                <w:b/>
                <w:sz w:val="20"/>
                <w:szCs w:val="20"/>
                <w:u w:val="single"/>
              </w:rPr>
              <w:t>Liaisons fonctionnelles</w:t>
            </w:r>
          </w:p>
          <w:p w:rsidR="00AB7CD6" w:rsidRDefault="00AB7CD6" w:rsidP="00E5448C">
            <w:pPr>
              <w:pStyle w:val="Paragraphedeliste"/>
              <w:ind w:left="34"/>
              <w:jc w:val="both"/>
              <w:rPr>
                <w:sz w:val="20"/>
                <w:szCs w:val="20"/>
              </w:rPr>
            </w:pPr>
            <w:r>
              <w:rPr>
                <w:sz w:val="20"/>
                <w:szCs w:val="20"/>
              </w:rPr>
              <w:t xml:space="preserve">Relation interne : </w:t>
            </w:r>
            <w:r w:rsidR="00480138">
              <w:rPr>
                <w:sz w:val="20"/>
                <w:szCs w:val="20"/>
              </w:rPr>
              <w:t>le responsable des ventes</w:t>
            </w:r>
            <w:r>
              <w:rPr>
                <w:sz w:val="20"/>
                <w:szCs w:val="20"/>
              </w:rPr>
              <w:t>.</w:t>
            </w:r>
          </w:p>
          <w:p w:rsidR="00AB7CD6" w:rsidRDefault="00AB7CD6" w:rsidP="00E5448C">
            <w:pPr>
              <w:pStyle w:val="Paragraphedeliste"/>
              <w:ind w:left="34"/>
              <w:jc w:val="both"/>
              <w:rPr>
                <w:sz w:val="20"/>
                <w:szCs w:val="20"/>
              </w:rPr>
            </w:pPr>
            <w:r>
              <w:rPr>
                <w:sz w:val="20"/>
                <w:szCs w:val="20"/>
              </w:rPr>
              <w:t>Relation externe : les prospects</w:t>
            </w:r>
            <w:r w:rsidR="00480138">
              <w:rPr>
                <w:sz w:val="20"/>
                <w:szCs w:val="20"/>
              </w:rPr>
              <w:t>.</w:t>
            </w:r>
          </w:p>
        </w:tc>
      </w:tr>
      <w:tr w:rsidR="00915472" w:rsidTr="000D1F32">
        <w:trPr>
          <w:jc w:val="center"/>
        </w:trPr>
        <w:tc>
          <w:tcPr>
            <w:tcW w:w="2617" w:type="dxa"/>
            <w:gridSpan w:val="2"/>
            <w:shd w:val="clear" w:color="auto" w:fill="E7E6E6" w:themeFill="background2"/>
          </w:tcPr>
          <w:p w:rsidR="00915472" w:rsidRDefault="00915472" w:rsidP="00744106">
            <w:pPr>
              <w:rPr>
                <w:b/>
                <w:sz w:val="20"/>
                <w:szCs w:val="20"/>
              </w:rPr>
            </w:pPr>
            <w:r>
              <w:rPr>
                <w:b/>
                <w:sz w:val="20"/>
                <w:szCs w:val="20"/>
              </w:rPr>
              <w:t>Résultats attendus</w:t>
            </w:r>
          </w:p>
        </w:tc>
        <w:tc>
          <w:tcPr>
            <w:tcW w:w="8145" w:type="dxa"/>
            <w:gridSpan w:val="3"/>
          </w:tcPr>
          <w:p w:rsidR="00864C19" w:rsidRPr="00690BBF" w:rsidRDefault="00915472" w:rsidP="00690BBF">
            <w:pPr>
              <w:pStyle w:val="Paragraphedeliste"/>
              <w:numPr>
                <w:ilvl w:val="0"/>
                <w:numId w:val="1"/>
              </w:numPr>
              <w:ind w:left="459"/>
              <w:jc w:val="both"/>
              <w:rPr>
                <w:sz w:val="20"/>
                <w:szCs w:val="20"/>
              </w:rPr>
            </w:pPr>
            <w:r w:rsidRPr="006F05D6">
              <w:rPr>
                <w:sz w:val="20"/>
                <w:szCs w:val="20"/>
              </w:rPr>
              <w:t>Les opérations de prospection sont traitées selon les objectifs et les procédures fixés par l’organisation.</w:t>
            </w:r>
          </w:p>
        </w:tc>
      </w:tr>
    </w:tbl>
    <w:p w:rsidR="00D46431" w:rsidRPr="00E17FE4" w:rsidRDefault="00D46431" w:rsidP="00C82923">
      <w:pPr>
        <w:spacing w:after="0"/>
        <w:rPr>
          <w:sz w:val="2"/>
          <w:szCs w:val="2"/>
        </w:rPr>
      </w:pPr>
    </w:p>
    <w:p w:rsidR="000D1F32" w:rsidRDefault="000D1F32">
      <w:r>
        <w:br w:type="page"/>
      </w:r>
    </w:p>
    <w:tbl>
      <w:tblPr>
        <w:tblStyle w:val="Grilledutableau"/>
        <w:tblW w:w="0" w:type="auto"/>
        <w:jc w:val="center"/>
        <w:tblLook w:val="04A0" w:firstRow="1" w:lastRow="0" w:firstColumn="1" w:lastColumn="0" w:noHBand="0" w:noVBand="1"/>
      </w:tblPr>
      <w:tblGrid>
        <w:gridCol w:w="2588"/>
        <w:gridCol w:w="9"/>
        <w:gridCol w:w="2933"/>
        <w:gridCol w:w="1221"/>
        <w:gridCol w:w="4004"/>
        <w:gridCol w:w="7"/>
      </w:tblGrid>
      <w:tr w:rsidR="00C64EF9" w:rsidTr="000D1F32">
        <w:trPr>
          <w:jc w:val="center"/>
        </w:trPr>
        <w:tc>
          <w:tcPr>
            <w:tcW w:w="10762" w:type="dxa"/>
            <w:gridSpan w:val="6"/>
            <w:shd w:val="clear" w:color="auto" w:fill="BFBFBF" w:themeFill="background1" w:themeFillShade="BF"/>
          </w:tcPr>
          <w:p w:rsidR="00C64EF9" w:rsidRPr="00344FBC" w:rsidRDefault="00C64EF9" w:rsidP="001D2483">
            <w:pPr>
              <w:jc w:val="center"/>
              <w:rPr>
                <w:b/>
                <w:color w:val="C00000"/>
                <w:sz w:val="28"/>
                <w:szCs w:val="28"/>
              </w:rPr>
            </w:pPr>
            <w:r w:rsidRPr="00344FBC">
              <w:rPr>
                <w:b/>
                <w:color w:val="C00000"/>
                <w:sz w:val="28"/>
                <w:szCs w:val="28"/>
              </w:rPr>
              <w:lastRenderedPageBreak/>
              <w:t>Situation 3 – </w:t>
            </w:r>
            <w:r w:rsidR="001D2483">
              <w:rPr>
                <w:b/>
                <w:color w:val="C00000"/>
                <w:sz w:val="28"/>
                <w:szCs w:val="28"/>
              </w:rPr>
              <w:t>Assurer le suivi de la JPO</w:t>
            </w:r>
          </w:p>
        </w:tc>
      </w:tr>
      <w:tr w:rsidR="00C64EF9" w:rsidTr="000D1F32">
        <w:trPr>
          <w:jc w:val="center"/>
        </w:trPr>
        <w:tc>
          <w:tcPr>
            <w:tcW w:w="10762" w:type="dxa"/>
            <w:gridSpan w:val="6"/>
            <w:shd w:val="clear" w:color="auto" w:fill="F2F2F2" w:themeFill="background1" w:themeFillShade="F2"/>
          </w:tcPr>
          <w:p w:rsidR="00C64EF9" w:rsidRPr="00401013" w:rsidRDefault="00C64EF9" w:rsidP="00744106">
            <w:pPr>
              <w:jc w:val="center"/>
              <w:rPr>
                <w:b/>
              </w:rPr>
            </w:pPr>
            <w:r>
              <w:rPr>
                <w:b/>
              </w:rPr>
              <w:t>Contexte spécifique à la situation</w:t>
            </w:r>
          </w:p>
        </w:tc>
      </w:tr>
      <w:tr w:rsidR="00C64EF9" w:rsidTr="000D1F32">
        <w:trPr>
          <w:jc w:val="center"/>
        </w:trPr>
        <w:tc>
          <w:tcPr>
            <w:tcW w:w="10762" w:type="dxa"/>
            <w:gridSpan w:val="6"/>
            <w:shd w:val="clear" w:color="auto" w:fill="auto"/>
          </w:tcPr>
          <w:p w:rsidR="00815DB4" w:rsidRDefault="001D2483" w:rsidP="00046617">
            <w:pPr>
              <w:jc w:val="both"/>
            </w:pPr>
            <w:r>
              <w:t xml:space="preserve">La JPO a été un véritable succès. </w:t>
            </w:r>
          </w:p>
          <w:p w:rsidR="00815DB4" w:rsidRPr="000D1F32" w:rsidRDefault="00815DB4" w:rsidP="00046617">
            <w:pPr>
              <w:jc w:val="both"/>
              <w:rPr>
                <w:sz w:val="10"/>
                <w:szCs w:val="10"/>
              </w:rPr>
            </w:pPr>
          </w:p>
          <w:p w:rsidR="00046617" w:rsidRPr="00401013" w:rsidRDefault="001D2483" w:rsidP="00046617">
            <w:pPr>
              <w:jc w:val="both"/>
            </w:pPr>
            <w:r>
              <w:t xml:space="preserve">Il convient maintenant </w:t>
            </w:r>
            <w:r w:rsidR="00815DB4">
              <w:t>d’analyser l’organisation de cet évènement et de voir ce qu’il faudrait améliorer pour une prochaine JPO.</w:t>
            </w:r>
          </w:p>
        </w:tc>
      </w:tr>
      <w:tr w:rsidR="003807FA" w:rsidTr="000D1F32">
        <w:trPr>
          <w:jc w:val="center"/>
        </w:trPr>
        <w:tc>
          <w:tcPr>
            <w:tcW w:w="10762" w:type="dxa"/>
            <w:gridSpan w:val="6"/>
            <w:shd w:val="clear" w:color="auto" w:fill="D9D9D9" w:themeFill="background1" w:themeFillShade="D9"/>
          </w:tcPr>
          <w:p w:rsidR="003807FA" w:rsidRPr="003967E2" w:rsidRDefault="003807FA" w:rsidP="00B667F9">
            <w:pPr>
              <w:spacing w:line="276" w:lineRule="auto"/>
              <w:jc w:val="both"/>
              <w:rPr>
                <w:b/>
              </w:rPr>
            </w:pPr>
            <w:r w:rsidRPr="003967E2">
              <w:rPr>
                <w:b/>
              </w:rPr>
              <w:t>Activité du référentiel :</w:t>
            </w:r>
          </w:p>
          <w:p w:rsidR="003807FA" w:rsidRPr="003967E2" w:rsidRDefault="003807FA" w:rsidP="00B667F9">
            <w:pPr>
              <w:spacing w:line="276" w:lineRule="auto"/>
              <w:ind w:left="490" w:right="484"/>
              <w:jc w:val="both"/>
              <w:rPr>
                <w:b/>
              </w:rPr>
            </w:pPr>
            <w:r w:rsidRPr="003967E2">
              <w:rPr>
                <w:b/>
              </w:rPr>
              <w:t>1.1 Préparation et prise en charge de la relation avec le client, l’usager ou l’adhérent</w:t>
            </w:r>
          </w:p>
          <w:p w:rsidR="003807FA" w:rsidRDefault="003967E2" w:rsidP="00B667F9">
            <w:pPr>
              <w:pStyle w:val="Paragraphedeliste"/>
              <w:numPr>
                <w:ilvl w:val="0"/>
                <w:numId w:val="11"/>
              </w:numPr>
              <w:spacing w:line="276" w:lineRule="auto"/>
              <w:ind w:left="1409"/>
              <w:jc w:val="both"/>
              <w:rPr>
                <w:i/>
              </w:rPr>
            </w:pPr>
            <w:r>
              <w:rPr>
                <w:i/>
              </w:rPr>
              <w:t>Assistance et suivi des opérations de prospection</w:t>
            </w:r>
          </w:p>
          <w:p w:rsidR="005B32F0" w:rsidRPr="003967E2" w:rsidRDefault="005B32F0" w:rsidP="00B667F9">
            <w:pPr>
              <w:pStyle w:val="Paragraphedeliste"/>
              <w:numPr>
                <w:ilvl w:val="0"/>
                <w:numId w:val="11"/>
              </w:numPr>
              <w:spacing w:line="276" w:lineRule="auto"/>
              <w:ind w:left="1409"/>
              <w:jc w:val="both"/>
              <w:rPr>
                <w:i/>
              </w:rPr>
            </w:pPr>
            <w:r>
              <w:rPr>
                <w:i/>
              </w:rPr>
              <w:t>Préparation et suivi d’évènements liés à la promotion de l’organisation</w:t>
            </w:r>
          </w:p>
        </w:tc>
      </w:tr>
      <w:tr w:rsidR="003807FA" w:rsidTr="000D1F32">
        <w:trPr>
          <w:trHeight w:val="263"/>
          <w:jc w:val="center"/>
        </w:trPr>
        <w:tc>
          <w:tcPr>
            <w:tcW w:w="2588" w:type="dxa"/>
            <w:tcBorders>
              <w:top w:val="dashed" w:sz="4" w:space="0" w:color="auto"/>
            </w:tcBorders>
            <w:shd w:val="clear" w:color="auto" w:fill="F2F2F2" w:themeFill="background1" w:themeFillShade="F2"/>
          </w:tcPr>
          <w:p w:rsidR="003807FA" w:rsidRPr="003967E2" w:rsidRDefault="003807FA" w:rsidP="00B667F9">
            <w:pPr>
              <w:jc w:val="center"/>
              <w:rPr>
                <w:b/>
              </w:rPr>
            </w:pPr>
            <w:r w:rsidRPr="003967E2">
              <w:rPr>
                <w:b/>
              </w:rPr>
              <w:t xml:space="preserve">Compétences </w:t>
            </w:r>
          </w:p>
        </w:tc>
        <w:tc>
          <w:tcPr>
            <w:tcW w:w="2942" w:type="dxa"/>
            <w:gridSpan w:val="2"/>
            <w:shd w:val="clear" w:color="auto" w:fill="F2F2F2" w:themeFill="background1" w:themeFillShade="F2"/>
          </w:tcPr>
          <w:p w:rsidR="003807FA" w:rsidRPr="007D2605" w:rsidRDefault="003807FA" w:rsidP="00B667F9">
            <w:pPr>
              <w:jc w:val="center"/>
              <w:rPr>
                <w:b/>
              </w:rPr>
            </w:pPr>
            <w:r w:rsidRPr="007D2605">
              <w:rPr>
                <w:b/>
              </w:rPr>
              <w:t>Savoirs</w:t>
            </w:r>
          </w:p>
        </w:tc>
        <w:tc>
          <w:tcPr>
            <w:tcW w:w="5232" w:type="dxa"/>
            <w:gridSpan w:val="3"/>
            <w:tcBorders>
              <w:top w:val="dashed" w:sz="4" w:space="0" w:color="auto"/>
            </w:tcBorders>
            <w:shd w:val="clear" w:color="auto" w:fill="auto"/>
          </w:tcPr>
          <w:p w:rsidR="003807FA" w:rsidRPr="005B32F0" w:rsidRDefault="003807FA" w:rsidP="00B667F9">
            <w:pPr>
              <w:jc w:val="center"/>
              <w:rPr>
                <w:b/>
              </w:rPr>
            </w:pPr>
            <w:r w:rsidRPr="005B32F0">
              <w:rPr>
                <w:b/>
              </w:rPr>
              <w:t>Indicateurs de performance</w:t>
            </w:r>
          </w:p>
        </w:tc>
      </w:tr>
      <w:tr w:rsidR="003807FA" w:rsidTr="000D1F32">
        <w:trPr>
          <w:trHeight w:val="2235"/>
          <w:jc w:val="center"/>
        </w:trPr>
        <w:tc>
          <w:tcPr>
            <w:tcW w:w="2588" w:type="dxa"/>
            <w:tcBorders>
              <w:top w:val="dashed" w:sz="4" w:space="0" w:color="auto"/>
            </w:tcBorders>
          </w:tcPr>
          <w:p w:rsidR="003807FA" w:rsidRPr="003967E2" w:rsidRDefault="003807FA" w:rsidP="003967E2">
            <w:pPr>
              <w:autoSpaceDE w:val="0"/>
              <w:autoSpaceDN w:val="0"/>
              <w:adjustRightInd w:val="0"/>
              <w:rPr>
                <w:rFonts w:ascii="Calibri" w:hAnsi="Calibri" w:cs="Calibri"/>
                <w:sz w:val="20"/>
                <w:szCs w:val="20"/>
              </w:rPr>
            </w:pPr>
            <w:r w:rsidRPr="003967E2">
              <w:rPr>
                <w:rFonts w:ascii="SymbolMT" w:hAnsi="SymbolMT" w:cs="SymbolMT"/>
                <w:sz w:val="20"/>
                <w:szCs w:val="20"/>
              </w:rPr>
              <w:t xml:space="preserve">• </w:t>
            </w:r>
            <w:r w:rsidR="003967E2" w:rsidRPr="003967E2">
              <w:rPr>
                <w:rFonts w:ascii="Calibri" w:hAnsi="Calibri" w:cs="Calibri"/>
                <w:sz w:val="20"/>
                <w:szCs w:val="20"/>
              </w:rPr>
              <w:t>Assurer le suivi administratif des opérations de promotion et de prospection</w:t>
            </w:r>
          </w:p>
        </w:tc>
        <w:tc>
          <w:tcPr>
            <w:tcW w:w="2942" w:type="dxa"/>
            <w:gridSpan w:val="2"/>
          </w:tcPr>
          <w:p w:rsidR="003807FA" w:rsidRPr="007D2605" w:rsidRDefault="003807FA" w:rsidP="00B667F9">
            <w:pPr>
              <w:autoSpaceDE w:val="0"/>
              <w:autoSpaceDN w:val="0"/>
              <w:adjustRightInd w:val="0"/>
              <w:rPr>
                <w:rFonts w:cstheme="minorHAnsi"/>
                <w:b/>
                <w:bCs/>
                <w:sz w:val="20"/>
                <w:szCs w:val="20"/>
                <w:u w:val="single"/>
              </w:rPr>
            </w:pPr>
            <w:r w:rsidRPr="007D2605">
              <w:rPr>
                <w:rFonts w:cstheme="minorHAnsi"/>
                <w:b/>
                <w:bCs/>
                <w:sz w:val="20"/>
                <w:szCs w:val="20"/>
                <w:u w:val="single"/>
              </w:rPr>
              <w:t>Savoirs de gestion</w:t>
            </w:r>
          </w:p>
          <w:p w:rsidR="003807FA" w:rsidRPr="007D2605" w:rsidRDefault="003807FA" w:rsidP="007D2605">
            <w:pPr>
              <w:autoSpaceDE w:val="0"/>
              <w:autoSpaceDN w:val="0"/>
              <w:adjustRightInd w:val="0"/>
              <w:rPr>
                <w:rFonts w:cstheme="minorHAnsi"/>
                <w:sz w:val="20"/>
                <w:szCs w:val="20"/>
              </w:rPr>
            </w:pPr>
            <w:r w:rsidRPr="007D2605">
              <w:rPr>
                <w:rFonts w:cstheme="minorHAnsi"/>
                <w:sz w:val="20"/>
                <w:szCs w:val="20"/>
              </w:rPr>
              <w:t xml:space="preserve">• </w:t>
            </w:r>
            <w:r w:rsidR="007D2605" w:rsidRPr="007D2605">
              <w:rPr>
                <w:rFonts w:cstheme="minorHAnsi"/>
                <w:sz w:val="20"/>
                <w:szCs w:val="20"/>
              </w:rPr>
              <w:t>Les actions de promotion de et prospection</w:t>
            </w:r>
          </w:p>
          <w:p w:rsidR="003807FA" w:rsidRPr="007D2605" w:rsidRDefault="007D2605" w:rsidP="00B667F9">
            <w:pPr>
              <w:autoSpaceDE w:val="0"/>
              <w:autoSpaceDN w:val="0"/>
              <w:adjustRightInd w:val="0"/>
              <w:rPr>
                <w:rFonts w:cstheme="minorHAnsi"/>
                <w:sz w:val="20"/>
                <w:szCs w:val="20"/>
              </w:rPr>
            </w:pPr>
            <w:r w:rsidRPr="007D2605">
              <w:rPr>
                <w:rFonts w:cstheme="minorHAnsi"/>
                <w:sz w:val="20"/>
                <w:szCs w:val="20"/>
              </w:rPr>
              <w:t>• Le suivi de la relation « client »</w:t>
            </w:r>
          </w:p>
        </w:tc>
        <w:tc>
          <w:tcPr>
            <w:tcW w:w="5232" w:type="dxa"/>
            <w:gridSpan w:val="3"/>
            <w:tcBorders>
              <w:top w:val="dashed" w:sz="4" w:space="0" w:color="auto"/>
            </w:tcBorders>
            <w:shd w:val="clear" w:color="auto" w:fill="auto"/>
          </w:tcPr>
          <w:p w:rsidR="005B32F0" w:rsidRPr="005B32F0" w:rsidRDefault="005B32F0" w:rsidP="005B32F0">
            <w:pPr>
              <w:pStyle w:val="Paragraphedeliste"/>
              <w:numPr>
                <w:ilvl w:val="0"/>
                <w:numId w:val="9"/>
              </w:numPr>
              <w:autoSpaceDE w:val="0"/>
              <w:autoSpaceDN w:val="0"/>
              <w:adjustRightInd w:val="0"/>
              <w:ind w:left="234" w:hanging="202"/>
              <w:rPr>
                <w:rFonts w:ascii="Calibri" w:hAnsi="Calibri" w:cs="Calibri"/>
                <w:sz w:val="20"/>
                <w:szCs w:val="20"/>
              </w:rPr>
            </w:pPr>
            <w:r w:rsidRPr="005B32F0">
              <w:rPr>
                <w:rFonts w:ascii="Calibri" w:hAnsi="Calibri" w:cs="Calibri"/>
                <w:b/>
                <w:sz w:val="20"/>
                <w:szCs w:val="20"/>
              </w:rPr>
              <w:t>Fiabilité de l’information recueillie</w:t>
            </w:r>
            <w:r w:rsidRPr="005B32F0">
              <w:rPr>
                <w:rFonts w:ascii="Calibri" w:hAnsi="Calibri" w:cs="Calibri"/>
                <w:sz w:val="20"/>
                <w:szCs w:val="20"/>
              </w:rPr>
              <w:t> :</w:t>
            </w:r>
          </w:p>
          <w:p w:rsidR="003807FA" w:rsidRPr="005B32F0" w:rsidRDefault="005B32F0" w:rsidP="005B32F0">
            <w:pPr>
              <w:autoSpaceDE w:val="0"/>
              <w:autoSpaceDN w:val="0"/>
              <w:adjustRightInd w:val="0"/>
              <w:ind w:left="317"/>
              <w:rPr>
                <w:rFonts w:ascii="Calibri" w:hAnsi="Calibri" w:cs="Calibri"/>
                <w:i/>
                <w:sz w:val="20"/>
                <w:szCs w:val="20"/>
              </w:rPr>
            </w:pPr>
            <w:r w:rsidRPr="005B32F0">
              <w:rPr>
                <w:rFonts w:ascii="Calibri" w:hAnsi="Calibri" w:cs="Calibri"/>
                <w:i/>
                <w:sz w:val="20"/>
                <w:szCs w:val="20"/>
              </w:rPr>
              <w:t xml:space="preserve">- Le résultat du dépouillement des questionnaires permet de connaître précisément le degré de satisfaction des constructeurs quant à l’organisation de la JPO. </w:t>
            </w:r>
          </w:p>
          <w:p w:rsidR="003807FA" w:rsidRPr="00813889" w:rsidRDefault="003807FA" w:rsidP="00813889">
            <w:pPr>
              <w:autoSpaceDE w:val="0"/>
              <w:autoSpaceDN w:val="0"/>
              <w:adjustRightInd w:val="0"/>
              <w:rPr>
                <w:rFonts w:ascii="Calibri" w:hAnsi="Calibri" w:cs="Calibri"/>
                <w:i/>
                <w:sz w:val="4"/>
                <w:szCs w:val="4"/>
              </w:rPr>
            </w:pPr>
          </w:p>
          <w:p w:rsidR="005B32F0" w:rsidRPr="005B32F0" w:rsidRDefault="005B32F0" w:rsidP="005B32F0">
            <w:pPr>
              <w:pStyle w:val="Paragraphedeliste"/>
              <w:numPr>
                <w:ilvl w:val="0"/>
                <w:numId w:val="9"/>
              </w:numPr>
              <w:autoSpaceDE w:val="0"/>
              <w:autoSpaceDN w:val="0"/>
              <w:adjustRightInd w:val="0"/>
              <w:ind w:left="234" w:hanging="202"/>
              <w:rPr>
                <w:rFonts w:ascii="Calibri" w:hAnsi="Calibri" w:cs="Calibri"/>
                <w:sz w:val="20"/>
                <w:szCs w:val="20"/>
              </w:rPr>
            </w:pPr>
            <w:r w:rsidRPr="005B32F0">
              <w:rPr>
                <w:rFonts w:ascii="Calibri" w:hAnsi="Calibri" w:cs="Calibri"/>
                <w:b/>
                <w:sz w:val="20"/>
                <w:szCs w:val="20"/>
              </w:rPr>
              <w:t>Maitrise de la langue française, écrite et orale</w:t>
            </w:r>
            <w:r w:rsidRPr="005B32F0">
              <w:rPr>
                <w:rFonts w:ascii="Calibri" w:hAnsi="Calibri" w:cs="Calibri"/>
                <w:sz w:val="20"/>
                <w:szCs w:val="20"/>
              </w:rPr>
              <w:t> :</w:t>
            </w:r>
          </w:p>
          <w:p w:rsidR="005B32F0" w:rsidRPr="005B32F0" w:rsidRDefault="005B32F0" w:rsidP="005B32F0">
            <w:pPr>
              <w:autoSpaceDE w:val="0"/>
              <w:autoSpaceDN w:val="0"/>
              <w:adjustRightInd w:val="0"/>
              <w:ind w:left="318"/>
              <w:rPr>
                <w:rFonts w:ascii="Calibri" w:hAnsi="Calibri" w:cs="Calibri"/>
                <w:i/>
                <w:sz w:val="20"/>
                <w:szCs w:val="20"/>
              </w:rPr>
            </w:pPr>
            <w:r w:rsidRPr="005B32F0">
              <w:rPr>
                <w:rFonts w:ascii="Calibri" w:hAnsi="Calibri" w:cs="Calibri"/>
                <w:i/>
                <w:sz w:val="20"/>
                <w:szCs w:val="20"/>
              </w:rPr>
              <w:t>- Le mail de remerciement destiné aux constructeurs répond aux attentes du dirigeant (fidéliser, inciter au partenariat…).</w:t>
            </w:r>
          </w:p>
          <w:p w:rsidR="005B32F0" w:rsidRPr="005B32F0" w:rsidRDefault="005B32F0" w:rsidP="005B32F0">
            <w:pPr>
              <w:autoSpaceDE w:val="0"/>
              <w:autoSpaceDN w:val="0"/>
              <w:adjustRightInd w:val="0"/>
              <w:ind w:left="318"/>
              <w:rPr>
                <w:rFonts w:ascii="Calibri" w:hAnsi="Calibri" w:cs="Calibri"/>
                <w:i/>
                <w:sz w:val="20"/>
                <w:szCs w:val="20"/>
              </w:rPr>
            </w:pPr>
            <w:r w:rsidRPr="005B32F0">
              <w:rPr>
                <w:rFonts w:ascii="Calibri" w:hAnsi="Calibri" w:cs="Calibri"/>
                <w:i/>
                <w:sz w:val="20"/>
                <w:szCs w:val="20"/>
              </w:rPr>
              <w:t>- La note présentant le résultat du dépouillement des questionnaires permet d’améliorer l’organisation d’une prochaine JPO et respecte les règles d’écriture de cet écrit.</w:t>
            </w:r>
          </w:p>
          <w:p w:rsidR="005B32F0" w:rsidRPr="00813889" w:rsidRDefault="005B32F0" w:rsidP="005B32F0">
            <w:pPr>
              <w:autoSpaceDE w:val="0"/>
              <w:autoSpaceDN w:val="0"/>
              <w:adjustRightInd w:val="0"/>
              <w:ind w:left="318"/>
              <w:rPr>
                <w:rFonts w:ascii="Calibri" w:hAnsi="Calibri" w:cs="Calibri"/>
                <w:i/>
                <w:sz w:val="4"/>
                <w:szCs w:val="4"/>
              </w:rPr>
            </w:pPr>
          </w:p>
          <w:p w:rsidR="005B32F0" w:rsidRPr="005B32F0" w:rsidRDefault="005B32F0" w:rsidP="005B32F0">
            <w:pPr>
              <w:pStyle w:val="Paragraphedeliste"/>
              <w:numPr>
                <w:ilvl w:val="0"/>
                <w:numId w:val="9"/>
              </w:numPr>
              <w:autoSpaceDE w:val="0"/>
              <w:autoSpaceDN w:val="0"/>
              <w:adjustRightInd w:val="0"/>
              <w:ind w:left="234" w:hanging="202"/>
              <w:rPr>
                <w:rFonts w:ascii="Calibri" w:hAnsi="Calibri" w:cs="Calibri"/>
                <w:sz w:val="20"/>
                <w:szCs w:val="20"/>
              </w:rPr>
            </w:pPr>
            <w:r w:rsidRPr="005B32F0">
              <w:rPr>
                <w:rFonts w:ascii="Calibri" w:hAnsi="Calibri" w:cs="Calibri"/>
                <w:b/>
                <w:sz w:val="20"/>
                <w:szCs w:val="20"/>
              </w:rPr>
              <w:t>Qualité des supports produits à partir de la suite bureautique</w:t>
            </w:r>
            <w:r w:rsidRPr="005B32F0">
              <w:rPr>
                <w:rFonts w:ascii="Calibri" w:hAnsi="Calibri" w:cs="Calibri"/>
                <w:sz w:val="20"/>
                <w:szCs w:val="20"/>
              </w:rPr>
              <w:t> :</w:t>
            </w:r>
          </w:p>
          <w:p w:rsidR="00813889" w:rsidRPr="005B32F0" w:rsidRDefault="00813889" w:rsidP="00813889">
            <w:pPr>
              <w:autoSpaceDE w:val="0"/>
              <w:autoSpaceDN w:val="0"/>
              <w:adjustRightInd w:val="0"/>
              <w:ind w:left="318"/>
              <w:rPr>
                <w:rFonts w:ascii="Calibri" w:hAnsi="Calibri" w:cs="Calibri"/>
                <w:i/>
                <w:sz w:val="20"/>
                <w:szCs w:val="20"/>
              </w:rPr>
            </w:pPr>
            <w:r w:rsidRPr="005B32F0">
              <w:rPr>
                <w:rFonts w:ascii="Calibri" w:hAnsi="Calibri" w:cs="Calibri"/>
                <w:i/>
                <w:sz w:val="20"/>
                <w:szCs w:val="20"/>
              </w:rPr>
              <w:t xml:space="preserve">- </w:t>
            </w:r>
            <w:r>
              <w:rPr>
                <w:rFonts w:ascii="Calibri" w:hAnsi="Calibri" w:cs="Calibri"/>
                <w:i/>
                <w:sz w:val="20"/>
                <w:szCs w:val="20"/>
              </w:rPr>
              <w:t>Le tableau de dépouillement est bien structuré et permet de mettre en évidence les indicateurs significatifs permettant d’améliorer l’organisation d’une JPO.</w:t>
            </w:r>
          </w:p>
          <w:p w:rsidR="005B32F0" w:rsidRDefault="00813889" w:rsidP="00F04ABA">
            <w:pPr>
              <w:autoSpaceDE w:val="0"/>
              <w:autoSpaceDN w:val="0"/>
              <w:adjustRightInd w:val="0"/>
              <w:ind w:left="318"/>
              <w:rPr>
                <w:rFonts w:ascii="Calibri" w:hAnsi="Calibri" w:cs="Calibri"/>
                <w:i/>
                <w:sz w:val="20"/>
                <w:szCs w:val="20"/>
              </w:rPr>
            </w:pPr>
            <w:r w:rsidRPr="005B32F0">
              <w:rPr>
                <w:rFonts w:ascii="Calibri" w:hAnsi="Calibri" w:cs="Calibri"/>
                <w:i/>
                <w:sz w:val="20"/>
                <w:szCs w:val="20"/>
              </w:rPr>
              <w:t xml:space="preserve">- La note </w:t>
            </w:r>
            <w:r>
              <w:rPr>
                <w:rFonts w:ascii="Calibri" w:hAnsi="Calibri" w:cs="Calibri"/>
                <w:i/>
                <w:sz w:val="20"/>
                <w:szCs w:val="20"/>
              </w:rPr>
              <w:t>respecte les règles de présentation de cet écrit.</w:t>
            </w:r>
            <w:r w:rsidR="005B32F0" w:rsidRPr="005B32F0">
              <w:rPr>
                <w:rFonts w:ascii="Calibri" w:hAnsi="Calibri" w:cs="Calibri"/>
                <w:i/>
                <w:sz w:val="20"/>
                <w:szCs w:val="20"/>
              </w:rPr>
              <w:t xml:space="preserve"> </w:t>
            </w:r>
          </w:p>
          <w:p w:rsidR="00ED5F13" w:rsidRPr="00ED5F13" w:rsidRDefault="00ED5F13" w:rsidP="00F04ABA">
            <w:pPr>
              <w:autoSpaceDE w:val="0"/>
              <w:autoSpaceDN w:val="0"/>
              <w:adjustRightInd w:val="0"/>
              <w:ind w:left="318"/>
              <w:rPr>
                <w:rFonts w:ascii="Calibri" w:hAnsi="Calibri" w:cs="Calibri"/>
                <w:i/>
                <w:sz w:val="4"/>
                <w:szCs w:val="4"/>
              </w:rPr>
            </w:pPr>
          </w:p>
          <w:p w:rsidR="00ED5F13" w:rsidRPr="009A195D" w:rsidRDefault="00ED5F13" w:rsidP="00ED5F13">
            <w:pPr>
              <w:pStyle w:val="Paragraphedeliste"/>
              <w:numPr>
                <w:ilvl w:val="0"/>
                <w:numId w:val="9"/>
              </w:numPr>
              <w:autoSpaceDE w:val="0"/>
              <w:autoSpaceDN w:val="0"/>
              <w:adjustRightInd w:val="0"/>
              <w:ind w:left="234" w:hanging="202"/>
              <w:rPr>
                <w:rFonts w:ascii="Calibri" w:hAnsi="Calibri" w:cs="Calibri"/>
                <w:sz w:val="20"/>
                <w:szCs w:val="20"/>
              </w:rPr>
            </w:pPr>
            <w:r w:rsidRPr="00D72C26">
              <w:rPr>
                <w:rFonts w:ascii="Calibri" w:hAnsi="Calibri" w:cs="Calibri"/>
                <w:b/>
                <w:sz w:val="20"/>
                <w:szCs w:val="20"/>
              </w:rPr>
              <w:t>Efficacité de la prise de notes</w:t>
            </w:r>
            <w:r>
              <w:rPr>
                <w:rFonts w:ascii="Calibri" w:hAnsi="Calibri" w:cs="Calibri"/>
                <w:sz w:val="20"/>
                <w:szCs w:val="20"/>
              </w:rPr>
              <w:t> :</w:t>
            </w:r>
          </w:p>
          <w:p w:rsidR="00ED5F13" w:rsidRPr="005B32F0" w:rsidRDefault="00ED5F13" w:rsidP="00ED5F13">
            <w:pPr>
              <w:autoSpaceDE w:val="0"/>
              <w:autoSpaceDN w:val="0"/>
              <w:adjustRightInd w:val="0"/>
              <w:ind w:left="318"/>
              <w:rPr>
                <w:rFonts w:ascii="Calibri" w:hAnsi="Calibri" w:cs="Calibri"/>
                <w:i/>
                <w:sz w:val="20"/>
                <w:szCs w:val="20"/>
              </w:rPr>
            </w:pPr>
            <w:r w:rsidRPr="00441B33">
              <w:rPr>
                <w:rFonts w:ascii="Calibri" w:hAnsi="Calibri" w:cs="Calibri"/>
                <w:i/>
                <w:sz w:val="20"/>
                <w:szCs w:val="20"/>
              </w:rPr>
              <w:t xml:space="preserve">- La prise de notes </w:t>
            </w:r>
            <w:r>
              <w:rPr>
                <w:rFonts w:ascii="Calibri" w:hAnsi="Calibri" w:cs="Calibri"/>
                <w:i/>
                <w:sz w:val="20"/>
                <w:szCs w:val="20"/>
              </w:rPr>
              <w:t>permet de rédiger un mail de remerciement conforme aux attentes du dirigeant.</w:t>
            </w:r>
          </w:p>
        </w:tc>
      </w:tr>
      <w:tr w:rsidR="004D7CAD" w:rsidTr="000D1F32">
        <w:trPr>
          <w:jc w:val="center"/>
        </w:trPr>
        <w:tc>
          <w:tcPr>
            <w:tcW w:w="2588" w:type="dxa"/>
            <w:shd w:val="clear" w:color="auto" w:fill="E7E6E6" w:themeFill="background2"/>
          </w:tcPr>
          <w:p w:rsidR="004D7CAD" w:rsidRPr="00401013" w:rsidRDefault="004D7CAD" w:rsidP="00744106">
            <w:pPr>
              <w:rPr>
                <w:b/>
                <w:sz w:val="20"/>
                <w:szCs w:val="20"/>
              </w:rPr>
            </w:pPr>
            <w:r>
              <w:rPr>
                <w:b/>
                <w:sz w:val="20"/>
                <w:szCs w:val="20"/>
              </w:rPr>
              <w:t>R</w:t>
            </w:r>
            <w:r w:rsidRPr="00401013">
              <w:rPr>
                <w:b/>
                <w:sz w:val="20"/>
                <w:szCs w:val="20"/>
              </w:rPr>
              <w:t>essources</w:t>
            </w:r>
          </w:p>
        </w:tc>
        <w:tc>
          <w:tcPr>
            <w:tcW w:w="8174" w:type="dxa"/>
            <w:gridSpan w:val="5"/>
          </w:tcPr>
          <w:p w:rsidR="00F04ABA" w:rsidRDefault="00F70F16" w:rsidP="00131E1A">
            <w:pPr>
              <w:pStyle w:val="Paragraphedeliste"/>
              <w:numPr>
                <w:ilvl w:val="0"/>
                <w:numId w:val="1"/>
              </w:numPr>
              <w:tabs>
                <w:tab w:val="left" w:pos="418"/>
              </w:tabs>
              <w:ind w:left="459"/>
              <w:rPr>
                <w:sz w:val="20"/>
                <w:szCs w:val="20"/>
              </w:rPr>
            </w:pPr>
            <w:r>
              <w:rPr>
                <w:sz w:val="20"/>
                <w:szCs w:val="20"/>
              </w:rPr>
              <w:t>Questionnaires complétés</w:t>
            </w:r>
            <w:r w:rsidR="00ED5F13">
              <w:rPr>
                <w:sz w:val="20"/>
                <w:szCs w:val="20"/>
              </w:rPr>
              <w:t>.</w:t>
            </w:r>
          </w:p>
          <w:p w:rsidR="00F04ABA" w:rsidRDefault="00F70F16" w:rsidP="00131E1A">
            <w:pPr>
              <w:pStyle w:val="Paragraphedeliste"/>
              <w:numPr>
                <w:ilvl w:val="0"/>
                <w:numId w:val="1"/>
              </w:numPr>
              <w:tabs>
                <w:tab w:val="left" w:pos="418"/>
              </w:tabs>
              <w:ind w:left="459"/>
              <w:rPr>
                <w:sz w:val="20"/>
                <w:szCs w:val="20"/>
              </w:rPr>
            </w:pPr>
            <w:r>
              <w:rPr>
                <w:sz w:val="20"/>
                <w:szCs w:val="20"/>
              </w:rPr>
              <w:t>Fichier « constructeurs de maisons individuelles »</w:t>
            </w:r>
            <w:r w:rsidR="00ED5F13">
              <w:rPr>
                <w:sz w:val="20"/>
                <w:szCs w:val="20"/>
              </w:rPr>
              <w:t>.</w:t>
            </w:r>
          </w:p>
          <w:p w:rsidR="00634D7E" w:rsidRPr="00B30115" w:rsidRDefault="00634D7E" w:rsidP="00131E1A">
            <w:pPr>
              <w:pStyle w:val="Paragraphedeliste"/>
              <w:numPr>
                <w:ilvl w:val="0"/>
                <w:numId w:val="1"/>
              </w:numPr>
              <w:tabs>
                <w:tab w:val="left" w:pos="418"/>
              </w:tabs>
              <w:ind w:left="459"/>
              <w:rPr>
                <w:sz w:val="20"/>
                <w:szCs w:val="20"/>
              </w:rPr>
            </w:pPr>
            <w:r w:rsidRPr="00B30115">
              <w:rPr>
                <w:sz w:val="20"/>
                <w:szCs w:val="20"/>
              </w:rPr>
              <w:t>Note du supérieur.</w:t>
            </w:r>
          </w:p>
          <w:p w:rsidR="005F5696" w:rsidRPr="00864C19" w:rsidRDefault="00F70F16" w:rsidP="00131E1A">
            <w:pPr>
              <w:pStyle w:val="Paragraphedeliste"/>
              <w:numPr>
                <w:ilvl w:val="0"/>
                <w:numId w:val="1"/>
              </w:numPr>
              <w:tabs>
                <w:tab w:val="left" w:pos="418"/>
              </w:tabs>
              <w:ind w:left="459"/>
            </w:pPr>
            <w:r w:rsidRPr="00047B51">
              <w:rPr>
                <w:sz w:val="20"/>
                <w:szCs w:val="20"/>
              </w:rPr>
              <w:t>Consignes verbales quant au contenu du mail de remerciement</w:t>
            </w:r>
            <w:r w:rsidR="00634D7E">
              <w:rPr>
                <w:sz w:val="20"/>
                <w:szCs w:val="20"/>
              </w:rPr>
              <w:t>.</w:t>
            </w:r>
          </w:p>
        </w:tc>
      </w:tr>
      <w:tr w:rsidR="004D7CAD" w:rsidTr="000D1F32">
        <w:trPr>
          <w:trHeight w:val="310"/>
          <w:jc w:val="center"/>
        </w:trPr>
        <w:tc>
          <w:tcPr>
            <w:tcW w:w="2588" w:type="dxa"/>
            <w:shd w:val="clear" w:color="auto" w:fill="E7E6E6" w:themeFill="background2"/>
          </w:tcPr>
          <w:p w:rsidR="004D7CAD" w:rsidRPr="00401013" w:rsidRDefault="003A51EF" w:rsidP="00744106">
            <w:pPr>
              <w:rPr>
                <w:b/>
                <w:sz w:val="20"/>
                <w:szCs w:val="20"/>
              </w:rPr>
            </w:pPr>
            <w:r>
              <w:rPr>
                <w:b/>
                <w:sz w:val="20"/>
                <w:szCs w:val="20"/>
              </w:rPr>
              <w:t>Tâches</w:t>
            </w:r>
            <w:r w:rsidR="004D7CAD">
              <w:rPr>
                <w:b/>
                <w:sz w:val="20"/>
                <w:szCs w:val="20"/>
              </w:rPr>
              <w:t xml:space="preserve"> à réaliser</w:t>
            </w:r>
          </w:p>
        </w:tc>
        <w:tc>
          <w:tcPr>
            <w:tcW w:w="8174" w:type="dxa"/>
            <w:gridSpan w:val="5"/>
          </w:tcPr>
          <w:p w:rsidR="00435E92" w:rsidRDefault="003A51EF" w:rsidP="00131E1A">
            <w:pPr>
              <w:pStyle w:val="Paragraphedeliste"/>
              <w:numPr>
                <w:ilvl w:val="0"/>
                <w:numId w:val="3"/>
              </w:numPr>
              <w:tabs>
                <w:tab w:val="left" w:pos="418"/>
              </w:tabs>
              <w:ind w:left="459"/>
              <w:jc w:val="both"/>
              <w:rPr>
                <w:sz w:val="20"/>
                <w:szCs w:val="20"/>
              </w:rPr>
            </w:pPr>
            <w:r>
              <w:rPr>
                <w:sz w:val="20"/>
                <w:szCs w:val="20"/>
              </w:rPr>
              <w:t xml:space="preserve">Dépouiller les questionnaires </w:t>
            </w:r>
          </w:p>
          <w:p w:rsidR="003A51EF" w:rsidRDefault="00435E92" w:rsidP="00131E1A">
            <w:pPr>
              <w:pStyle w:val="Paragraphedeliste"/>
              <w:numPr>
                <w:ilvl w:val="0"/>
                <w:numId w:val="3"/>
              </w:numPr>
              <w:tabs>
                <w:tab w:val="left" w:pos="418"/>
              </w:tabs>
              <w:ind w:left="459"/>
              <w:jc w:val="both"/>
              <w:rPr>
                <w:sz w:val="20"/>
                <w:szCs w:val="20"/>
              </w:rPr>
            </w:pPr>
            <w:r>
              <w:rPr>
                <w:sz w:val="20"/>
                <w:szCs w:val="20"/>
              </w:rPr>
              <w:t xml:space="preserve">Faire une analyse du dépouillement des questionnaires et rédiger une note. </w:t>
            </w:r>
          </w:p>
          <w:p w:rsidR="004D7CAD" w:rsidRPr="00E743B4" w:rsidRDefault="003A51EF" w:rsidP="00131E1A">
            <w:pPr>
              <w:pStyle w:val="Paragraphedeliste"/>
              <w:numPr>
                <w:ilvl w:val="0"/>
                <w:numId w:val="3"/>
              </w:numPr>
              <w:tabs>
                <w:tab w:val="left" w:pos="418"/>
              </w:tabs>
              <w:ind w:left="459"/>
              <w:jc w:val="both"/>
            </w:pPr>
            <w:r>
              <w:rPr>
                <w:sz w:val="20"/>
                <w:szCs w:val="20"/>
              </w:rPr>
              <w:t>Rédiger le mail de remerciement destiné aux constructeurs étant venus à la JPO.</w:t>
            </w:r>
          </w:p>
        </w:tc>
      </w:tr>
      <w:tr w:rsidR="0043167F" w:rsidTr="000D1F32">
        <w:trPr>
          <w:gridAfter w:val="1"/>
          <w:wAfter w:w="7" w:type="dxa"/>
          <w:jc w:val="center"/>
        </w:trPr>
        <w:tc>
          <w:tcPr>
            <w:tcW w:w="2597" w:type="dxa"/>
            <w:gridSpan w:val="2"/>
            <w:shd w:val="clear" w:color="auto" w:fill="E7E6E6" w:themeFill="background2"/>
          </w:tcPr>
          <w:p w:rsidR="0043167F" w:rsidRDefault="0043167F" w:rsidP="00E5448C">
            <w:pPr>
              <w:rPr>
                <w:b/>
                <w:sz w:val="20"/>
                <w:szCs w:val="20"/>
              </w:rPr>
            </w:pPr>
            <w:r>
              <w:rPr>
                <w:b/>
                <w:sz w:val="20"/>
                <w:szCs w:val="20"/>
              </w:rPr>
              <w:t xml:space="preserve">Équipement et logiciels </w:t>
            </w:r>
          </w:p>
          <w:p w:rsidR="0043167F" w:rsidRDefault="0043167F" w:rsidP="00E5448C">
            <w:pPr>
              <w:rPr>
                <w:b/>
                <w:sz w:val="20"/>
                <w:szCs w:val="20"/>
              </w:rPr>
            </w:pPr>
            <w:r>
              <w:rPr>
                <w:b/>
                <w:sz w:val="20"/>
                <w:szCs w:val="20"/>
              </w:rPr>
              <w:t>Liaisons fonctionnelles</w:t>
            </w:r>
          </w:p>
        </w:tc>
        <w:tc>
          <w:tcPr>
            <w:tcW w:w="4154" w:type="dxa"/>
            <w:gridSpan w:val="2"/>
          </w:tcPr>
          <w:p w:rsidR="0043167F" w:rsidRPr="00E5448C" w:rsidRDefault="0043167F" w:rsidP="00E5448C">
            <w:pPr>
              <w:pStyle w:val="Paragraphedeliste"/>
              <w:ind w:left="0"/>
              <w:jc w:val="center"/>
              <w:rPr>
                <w:b/>
                <w:sz w:val="20"/>
                <w:szCs w:val="20"/>
                <w:u w:val="single"/>
              </w:rPr>
            </w:pPr>
            <w:r w:rsidRPr="00E5448C">
              <w:rPr>
                <w:b/>
                <w:sz w:val="20"/>
                <w:szCs w:val="20"/>
                <w:u w:val="single"/>
              </w:rPr>
              <w:t>Équipement et logiciels</w:t>
            </w:r>
          </w:p>
          <w:p w:rsidR="0043167F" w:rsidRDefault="0043167F" w:rsidP="00E5448C">
            <w:pPr>
              <w:pStyle w:val="Paragraphedeliste"/>
              <w:numPr>
                <w:ilvl w:val="0"/>
                <w:numId w:val="14"/>
              </w:numPr>
              <w:ind w:left="502"/>
              <w:jc w:val="both"/>
              <w:rPr>
                <w:sz w:val="20"/>
                <w:szCs w:val="20"/>
              </w:rPr>
            </w:pPr>
            <w:r>
              <w:rPr>
                <w:sz w:val="20"/>
                <w:szCs w:val="20"/>
              </w:rPr>
              <w:t>Équipement informatique multimédia connecté aux réseaux</w:t>
            </w:r>
          </w:p>
          <w:p w:rsidR="0043167F" w:rsidRDefault="0043167F" w:rsidP="000D1F32">
            <w:pPr>
              <w:pStyle w:val="Paragraphedeliste"/>
              <w:numPr>
                <w:ilvl w:val="0"/>
                <w:numId w:val="14"/>
              </w:numPr>
              <w:ind w:left="502"/>
              <w:jc w:val="both"/>
              <w:rPr>
                <w:sz w:val="20"/>
                <w:szCs w:val="20"/>
              </w:rPr>
            </w:pPr>
            <w:r>
              <w:rPr>
                <w:sz w:val="20"/>
                <w:szCs w:val="20"/>
              </w:rPr>
              <w:t>Suite bureautique : texteur, tableur</w:t>
            </w:r>
          </w:p>
          <w:p w:rsidR="003A1085" w:rsidRPr="000D1F32" w:rsidRDefault="003A1085" w:rsidP="000D1F32">
            <w:pPr>
              <w:pStyle w:val="Paragraphedeliste"/>
              <w:numPr>
                <w:ilvl w:val="0"/>
                <w:numId w:val="14"/>
              </w:numPr>
              <w:ind w:left="502"/>
              <w:jc w:val="both"/>
              <w:rPr>
                <w:sz w:val="20"/>
                <w:szCs w:val="20"/>
              </w:rPr>
            </w:pPr>
            <w:r w:rsidRPr="00B43C15">
              <w:rPr>
                <w:sz w:val="20"/>
                <w:szCs w:val="20"/>
              </w:rPr>
              <w:t>PGI</w:t>
            </w:r>
          </w:p>
        </w:tc>
        <w:tc>
          <w:tcPr>
            <w:tcW w:w="4004" w:type="dxa"/>
          </w:tcPr>
          <w:p w:rsidR="0043167F" w:rsidRPr="00E5448C" w:rsidRDefault="0043167F" w:rsidP="00E5448C">
            <w:pPr>
              <w:pStyle w:val="Paragraphedeliste"/>
              <w:ind w:left="34"/>
              <w:jc w:val="center"/>
              <w:rPr>
                <w:b/>
                <w:sz w:val="20"/>
                <w:szCs w:val="20"/>
                <w:u w:val="single"/>
              </w:rPr>
            </w:pPr>
            <w:r w:rsidRPr="00E5448C">
              <w:rPr>
                <w:b/>
                <w:sz w:val="20"/>
                <w:szCs w:val="20"/>
                <w:u w:val="single"/>
              </w:rPr>
              <w:t>Liaisons fonctionnelles</w:t>
            </w:r>
          </w:p>
          <w:p w:rsidR="0043167F" w:rsidRDefault="0043167F" w:rsidP="00E5448C">
            <w:pPr>
              <w:pStyle w:val="Paragraphedeliste"/>
              <w:ind w:left="34"/>
              <w:jc w:val="both"/>
              <w:rPr>
                <w:sz w:val="20"/>
                <w:szCs w:val="20"/>
              </w:rPr>
            </w:pPr>
            <w:r>
              <w:rPr>
                <w:sz w:val="20"/>
                <w:szCs w:val="20"/>
              </w:rPr>
              <w:t>Relation interne : le dirigeant.</w:t>
            </w:r>
          </w:p>
          <w:p w:rsidR="0043167F" w:rsidRDefault="0043167F" w:rsidP="00E5448C">
            <w:pPr>
              <w:pStyle w:val="Paragraphedeliste"/>
              <w:ind w:left="34"/>
              <w:jc w:val="both"/>
              <w:rPr>
                <w:sz w:val="20"/>
                <w:szCs w:val="20"/>
              </w:rPr>
            </w:pPr>
            <w:r>
              <w:rPr>
                <w:sz w:val="20"/>
                <w:szCs w:val="20"/>
              </w:rPr>
              <w:t>Relation</w:t>
            </w:r>
            <w:r w:rsidR="00641D5B">
              <w:rPr>
                <w:sz w:val="20"/>
                <w:szCs w:val="20"/>
              </w:rPr>
              <w:t>s</w:t>
            </w:r>
            <w:r>
              <w:rPr>
                <w:sz w:val="20"/>
                <w:szCs w:val="20"/>
              </w:rPr>
              <w:t xml:space="preserve"> externe</w:t>
            </w:r>
            <w:r w:rsidR="00641D5B">
              <w:rPr>
                <w:sz w:val="20"/>
                <w:szCs w:val="20"/>
              </w:rPr>
              <w:t>s</w:t>
            </w:r>
            <w:r>
              <w:rPr>
                <w:sz w:val="20"/>
                <w:szCs w:val="20"/>
              </w:rPr>
              <w:t> : les prospects</w:t>
            </w:r>
            <w:r w:rsidR="00641D5B">
              <w:rPr>
                <w:sz w:val="20"/>
                <w:szCs w:val="20"/>
              </w:rPr>
              <w:t xml:space="preserve"> et les clients</w:t>
            </w:r>
          </w:p>
        </w:tc>
      </w:tr>
      <w:tr w:rsidR="004D7CAD" w:rsidTr="000D1F32">
        <w:trPr>
          <w:jc w:val="center"/>
        </w:trPr>
        <w:tc>
          <w:tcPr>
            <w:tcW w:w="2588" w:type="dxa"/>
            <w:shd w:val="clear" w:color="auto" w:fill="E7E6E6" w:themeFill="background2"/>
          </w:tcPr>
          <w:p w:rsidR="004D7CAD" w:rsidRDefault="004D7CAD" w:rsidP="00744106">
            <w:pPr>
              <w:rPr>
                <w:b/>
                <w:sz w:val="20"/>
                <w:szCs w:val="20"/>
              </w:rPr>
            </w:pPr>
            <w:r>
              <w:rPr>
                <w:b/>
                <w:sz w:val="20"/>
                <w:szCs w:val="20"/>
              </w:rPr>
              <w:t>Résultats attendus</w:t>
            </w:r>
          </w:p>
        </w:tc>
        <w:tc>
          <w:tcPr>
            <w:tcW w:w="8174" w:type="dxa"/>
            <w:gridSpan w:val="5"/>
          </w:tcPr>
          <w:p w:rsidR="004D7CAD" w:rsidRPr="00864C19" w:rsidRDefault="004D7CAD" w:rsidP="00131E1A">
            <w:pPr>
              <w:pStyle w:val="Paragraphedeliste"/>
              <w:numPr>
                <w:ilvl w:val="0"/>
                <w:numId w:val="1"/>
              </w:numPr>
              <w:ind w:left="402" w:hanging="268"/>
              <w:jc w:val="both"/>
              <w:rPr>
                <w:sz w:val="20"/>
                <w:szCs w:val="20"/>
              </w:rPr>
            </w:pPr>
            <w:r w:rsidRPr="000D1F32">
              <w:rPr>
                <w:sz w:val="20"/>
                <w:szCs w:val="20"/>
              </w:rPr>
              <w:t>Le suivi des relations clients, usagers, adhérents est assuré en conformité avec les attentes de ces derniers et de la politique de l’organisation</w:t>
            </w:r>
            <w:r>
              <w:rPr>
                <w:sz w:val="20"/>
                <w:szCs w:val="20"/>
              </w:rPr>
              <w:t>.</w:t>
            </w:r>
          </w:p>
        </w:tc>
      </w:tr>
    </w:tbl>
    <w:p w:rsidR="00C64EF9" w:rsidRPr="00B5421B" w:rsidRDefault="00C64EF9">
      <w:pPr>
        <w:rPr>
          <w:sz w:val="4"/>
          <w:szCs w:val="4"/>
        </w:rPr>
      </w:pPr>
    </w:p>
    <w:p w:rsidR="001B5740" w:rsidRDefault="001B5740" w:rsidP="00744106">
      <w:pPr>
        <w:pStyle w:val="Paragraphedeliste"/>
        <w:tabs>
          <w:tab w:val="left" w:pos="2265"/>
        </w:tabs>
        <w:ind w:left="-448"/>
        <w:rPr>
          <w:b/>
          <w:sz w:val="20"/>
          <w:szCs w:val="20"/>
        </w:rPr>
      </w:pPr>
    </w:p>
    <w:p w:rsidR="001B5740" w:rsidRDefault="001B5740" w:rsidP="001B5740">
      <w:r>
        <w:br w:type="page"/>
      </w:r>
    </w:p>
    <w:tbl>
      <w:tblPr>
        <w:tblStyle w:val="Grilledutableau"/>
        <w:tblW w:w="0" w:type="auto"/>
        <w:jc w:val="center"/>
        <w:tblLook w:val="04A0" w:firstRow="1" w:lastRow="0" w:firstColumn="1" w:lastColumn="0" w:noHBand="0" w:noVBand="1"/>
      </w:tblPr>
      <w:tblGrid>
        <w:gridCol w:w="2621"/>
        <w:gridCol w:w="2957"/>
        <w:gridCol w:w="1205"/>
        <w:gridCol w:w="3972"/>
        <w:gridCol w:w="7"/>
      </w:tblGrid>
      <w:tr w:rsidR="005C4774" w:rsidRPr="00344FBC" w:rsidTr="000536FE">
        <w:trPr>
          <w:jc w:val="center"/>
        </w:trPr>
        <w:tc>
          <w:tcPr>
            <w:tcW w:w="10762" w:type="dxa"/>
            <w:gridSpan w:val="5"/>
            <w:shd w:val="clear" w:color="auto" w:fill="BFBFBF" w:themeFill="background1" w:themeFillShade="BF"/>
          </w:tcPr>
          <w:p w:rsidR="005C4774" w:rsidRPr="00344FBC" w:rsidRDefault="005C4774">
            <w:pPr>
              <w:jc w:val="center"/>
              <w:rPr>
                <w:b/>
                <w:color w:val="C00000"/>
                <w:sz w:val="28"/>
                <w:szCs w:val="28"/>
              </w:rPr>
            </w:pPr>
            <w:r w:rsidRPr="00344FBC">
              <w:rPr>
                <w:b/>
                <w:color w:val="C00000"/>
                <w:sz w:val="28"/>
                <w:szCs w:val="28"/>
              </w:rPr>
              <w:lastRenderedPageBreak/>
              <w:t xml:space="preserve">Situation </w:t>
            </w:r>
            <w:r>
              <w:rPr>
                <w:b/>
                <w:color w:val="C00000"/>
                <w:sz w:val="28"/>
                <w:szCs w:val="28"/>
              </w:rPr>
              <w:t>4</w:t>
            </w:r>
            <w:r w:rsidRPr="00344FBC">
              <w:rPr>
                <w:b/>
                <w:color w:val="C00000"/>
                <w:sz w:val="28"/>
                <w:szCs w:val="28"/>
              </w:rPr>
              <w:t xml:space="preserve"> </w:t>
            </w:r>
            <w:r w:rsidRPr="00865B35">
              <w:rPr>
                <w:b/>
                <w:color w:val="C00000"/>
                <w:sz w:val="28"/>
                <w:szCs w:val="28"/>
              </w:rPr>
              <w:t xml:space="preserve">– Traiter les </w:t>
            </w:r>
            <w:r w:rsidR="003A1085" w:rsidRPr="00865B35">
              <w:rPr>
                <w:b/>
                <w:color w:val="C00000"/>
                <w:sz w:val="28"/>
                <w:szCs w:val="28"/>
              </w:rPr>
              <w:t>demandes commerciales reçues lors de la J</w:t>
            </w:r>
            <w:r w:rsidR="00A20F0F">
              <w:rPr>
                <w:b/>
                <w:color w:val="C00000"/>
                <w:sz w:val="28"/>
                <w:szCs w:val="28"/>
              </w:rPr>
              <w:t>P</w:t>
            </w:r>
            <w:r w:rsidR="003A1085" w:rsidRPr="00865B35">
              <w:rPr>
                <w:b/>
                <w:color w:val="C00000"/>
                <w:sz w:val="28"/>
                <w:szCs w:val="28"/>
              </w:rPr>
              <w:t>O</w:t>
            </w:r>
          </w:p>
        </w:tc>
      </w:tr>
      <w:tr w:rsidR="005C4774" w:rsidRPr="00401013" w:rsidTr="000536FE">
        <w:trPr>
          <w:jc w:val="center"/>
        </w:trPr>
        <w:tc>
          <w:tcPr>
            <w:tcW w:w="10762" w:type="dxa"/>
            <w:gridSpan w:val="5"/>
            <w:shd w:val="clear" w:color="auto" w:fill="F2F2F2" w:themeFill="background1" w:themeFillShade="F2"/>
          </w:tcPr>
          <w:p w:rsidR="005C4774" w:rsidRPr="00401013" w:rsidRDefault="005C4774" w:rsidP="00910936">
            <w:pPr>
              <w:jc w:val="center"/>
              <w:rPr>
                <w:b/>
              </w:rPr>
            </w:pPr>
            <w:r>
              <w:rPr>
                <w:b/>
              </w:rPr>
              <w:t>Contexte spécifique à la situation</w:t>
            </w:r>
          </w:p>
        </w:tc>
      </w:tr>
      <w:tr w:rsidR="005C4774" w:rsidRPr="00401013" w:rsidTr="000536FE">
        <w:trPr>
          <w:jc w:val="center"/>
        </w:trPr>
        <w:tc>
          <w:tcPr>
            <w:tcW w:w="10762" w:type="dxa"/>
            <w:gridSpan w:val="5"/>
            <w:shd w:val="clear" w:color="auto" w:fill="auto"/>
          </w:tcPr>
          <w:p w:rsidR="005C4774" w:rsidRPr="00401013" w:rsidRDefault="00866CF3" w:rsidP="00910936">
            <w:pPr>
              <w:jc w:val="both"/>
            </w:pPr>
            <w:r w:rsidRPr="00865B35">
              <w:t>Des ventes ont été conclues lors de cette JPO et des prospects ont demandé des devis sur site suite à cette journée. Nous avons aujourd'hui un retour favorable de certains devis</w:t>
            </w:r>
            <w:r w:rsidR="001A6085" w:rsidRPr="00865B35">
              <w:t xml:space="preserve">. </w:t>
            </w:r>
            <w:r w:rsidR="003C69AC" w:rsidRPr="00865B35">
              <w:t xml:space="preserve"> Il convient de prendre en charge </w:t>
            </w:r>
            <w:r w:rsidR="00865B35" w:rsidRPr="00865B35">
              <w:t>le</w:t>
            </w:r>
            <w:r w:rsidRPr="00865B35">
              <w:t xml:space="preserve"> </w:t>
            </w:r>
            <w:r w:rsidR="003C69AC" w:rsidRPr="00865B35">
              <w:t>traitement</w:t>
            </w:r>
            <w:r w:rsidRPr="00865B35">
              <w:t xml:space="preserve"> de ces diverses opérations commerciales.</w:t>
            </w:r>
          </w:p>
        </w:tc>
      </w:tr>
      <w:tr w:rsidR="005C4774" w:rsidRPr="00910936" w:rsidTr="000536FE">
        <w:trPr>
          <w:jc w:val="center"/>
        </w:trPr>
        <w:tc>
          <w:tcPr>
            <w:tcW w:w="10762" w:type="dxa"/>
            <w:gridSpan w:val="5"/>
            <w:shd w:val="clear" w:color="auto" w:fill="D9D9D9" w:themeFill="background1" w:themeFillShade="D9"/>
          </w:tcPr>
          <w:p w:rsidR="005C4774" w:rsidRPr="000D1F32" w:rsidRDefault="005C4774" w:rsidP="00910936">
            <w:pPr>
              <w:spacing w:line="276" w:lineRule="auto"/>
              <w:jc w:val="both"/>
              <w:rPr>
                <w:b/>
              </w:rPr>
            </w:pPr>
            <w:r w:rsidRPr="000D1F32">
              <w:rPr>
                <w:b/>
              </w:rPr>
              <w:t>Activité du référentiel :</w:t>
            </w:r>
          </w:p>
          <w:p w:rsidR="005C4774" w:rsidRPr="000D1F32" w:rsidRDefault="005C4774" w:rsidP="00910936">
            <w:pPr>
              <w:spacing w:line="276" w:lineRule="auto"/>
              <w:ind w:left="490" w:right="484"/>
              <w:jc w:val="both"/>
              <w:rPr>
                <w:b/>
              </w:rPr>
            </w:pPr>
            <w:r w:rsidRPr="000D1F32">
              <w:rPr>
                <w:b/>
              </w:rPr>
              <w:t>1.2 Traitement des opérations administratives et de gestion liée aux relations avec le client, l’usager ou l’adhérent</w:t>
            </w:r>
          </w:p>
          <w:p w:rsidR="005C4774" w:rsidRPr="000D1F32" w:rsidRDefault="005C4774" w:rsidP="00910936">
            <w:pPr>
              <w:pStyle w:val="Paragraphedeliste"/>
              <w:numPr>
                <w:ilvl w:val="0"/>
                <w:numId w:val="11"/>
              </w:numPr>
              <w:spacing w:line="276" w:lineRule="auto"/>
              <w:ind w:left="1409"/>
              <w:jc w:val="both"/>
              <w:rPr>
                <w:i/>
              </w:rPr>
            </w:pPr>
            <w:r w:rsidRPr="000D1F32">
              <w:rPr>
                <w:i/>
              </w:rPr>
              <w:t>Suivi des devis, commandes, contrats, conventions.</w:t>
            </w:r>
          </w:p>
          <w:p w:rsidR="005C4774" w:rsidRPr="000D1F32" w:rsidRDefault="005C4774">
            <w:pPr>
              <w:pStyle w:val="Paragraphedeliste"/>
              <w:numPr>
                <w:ilvl w:val="0"/>
                <w:numId w:val="11"/>
              </w:numPr>
              <w:spacing w:line="276" w:lineRule="auto"/>
              <w:ind w:left="1409"/>
              <w:jc w:val="both"/>
              <w:rPr>
                <w:i/>
              </w:rPr>
            </w:pPr>
            <w:r w:rsidRPr="000D1F32">
              <w:rPr>
                <w:i/>
              </w:rPr>
              <w:t>Traitement de la livraison et de la facturation.</w:t>
            </w:r>
          </w:p>
        </w:tc>
      </w:tr>
      <w:tr w:rsidR="005C4774" w:rsidRPr="00910936" w:rsidTr="000536FE">
        <w:trPr>
          <w:jc w:val="center"/>
        </w:trPr>
        <w:tc>
          <w:tcPr>
            <w:tcW w:w="2621" w:type="dxa"/>
            <w:shd w:val="clear" w:color="auto" w:fill="F2F2F2" w:themeFill="background1" w:themeFillShade="F2"/>
          </w:tcPr>
          <w:p w:rsidR="005C4774" w:rsidRPr="00401013" w:rsidRDefault="005C4774" w:rsidP="00910936">
            <w:pPr>
              <w:jc w:val="center"/>
              <w:rPr>
                <w:b/>
              </w:rPr>
            </w:pPr>
            <w:r w:rsidRPr="00401013">
              <w:rPr>
                <w:b/>
              </w:rPr>
              <w:t>Compétence</w:t>
            </w:r>
            <w:r>
              <w:rPr>
                <w:b/>
              </w:rPr>
              <w:t>s</w:t>
            </w:r>
            <w:r w:rsidRPr="00401013">
              <w:rPr>
                <w:b/>
              </w:rPr>
              <w:t xml:space="preserve"> </w:t>
            </w:r>
          </w:p>
        </w:tc>
        <w:tc>
          <w:tcPr>
            <w:tcW w:w="2957" w:type="dxa"/>
            <w:shd w:val="clear" w:color="auto" w:fill="F2F2F2" w:themeFill="background1" w:themeFillShade="F2"/>
          </w:tcPr>
          <w:p w:rsidR="005C4774" w:rsidRPr="0093484E" w:rsidRDefault="005C4774" w:rsidP="00910936">
            <w:pPr>
              <w:jc w:val="center"/>
              <w:rPr>
                <w:b/>
              </w:rPr>
            </w:pPr>
            <w:r w:rsidRPr="0093484E">
              <w:rPr>
                <w:b/>
              </w:rPr>
              <w:t>Savoirs</w:t>
            </w:r>
          </w:p>
        </w:tc>
        <w:tc>
          <w:tcPr>
            <w:tcW w:w="5184" w:type="dxa"/>
            <w:gridSpan w:val="3"/>
            <w:shd w:val="clear" w:color="auto" w:fill="F2F2F2" w:themeFill="background1" w:themeFillShade="F2"/>
          </w:tcPr>
          <w:p w:rsidR="005C4774" w:rsidRPr="0093484E" w:rsidRDefault="005C4774" w:rsidP="00910936">
            <w:pPr>
              <w:jc w:val="center"/>
              <w:rPr>
                <w:b/>
              </w:rPr>
            </w:pPr>
            <w:r w:rsidRPr="0093484E">
              <w:rPr>
                <w:b/>
              </w:rPr>
              <w:t>Indicateurs de performance</w:t>
            </w:r>
          </w:p>
        </w:tc>
      </w:tr>
      <w:tr w:rsidR="005C4774" w:rsidRPr="00910936" w:rsidTr="000536FE">
        <w:trPr>
          <w:trHeight w:val="1055"/>
          <w:jc w:val="center"/>
        </w:trPr>
        <w:tc>
          <w:tcPr>
            <w:tcW w:w="2621" w:type="dxa"/>
            <w:tcBorders>
              <w:bottom w:val="dashed" w:sz="4" w:space="0" w:color="auto"/>
            </w:tcBorders>
          </w:tcPr>
          <w:p w:rsidR="005C4774" w:rsidRPr="00CE15B1" w:rsidRDefault="005C4774" w:rsidP="00910936">
            <w:pPr>
              <w:autoSpaceDE w:val="0"/>
              <w:autoSpaceDN w:val="0"/>
              <w:adjustRightInd w:val="0"/>
              <w:rPr>
                <w:rFonts w:ascii="Calibri" w:hAnsi="Calibri" w:cs="Calibri"/>
                <w:sz w:val="20"/>
                <w:szCs w:val="20"/>
              </w:rPr>
            </w:pPr>
            <w:r w:rsidRPr="00CE15B1">
              <w:rPr>
                <w:rFonts w:ascii="SymbolMT" w:hAnsi="SymbolMT" w:cs="SymbolMT"/>
                <w:sz w:val="20"/>
                <w:szCs w:val="20"/>
              </w:rPr>
              <w:t xml:space="preserve">• </w:t>
            </w:r>
            <w:r w:rsidRPr="00CE15B1">
              <w:rPr>
                <w:rFonts w:ascii="Calibri" w:hAnsi="Calibri" w:cs="Calibri"/>
                <w:sz w:val="20"/>
                <w:szCs w:val="20"/>
              </w:rPr>
              <w:t>Appliquer les procédures internes de traitement des relations « clients ».</w:t>
            </w:r>
          </w:p>
          <w:p w:rsidR="005C4774" w:rsidRPr="00CE15B1" w:rsidRDefault="005C4774" w:rsidP="00910936">
            <w:pPr>
              <w:autoSpaceDE w:val="0"/>
              <w:autoSpaceDN w:val="0"/>
              <w:adjustRightInd w:val="0"/>
              <w:rPr>
                <w:rFonts w:ascii="Calibri" w:hAnsi="Calibri" w:cs="Calibri"/>
                <w:sz w:val="20"/>
                <w:szCs w:val="20"/>
              </w:rPr>
            </w:pPr>
          </w:p>
          <w:p w:rsidR="005C4774" w:rsidRPr="0093484E" w:rsidRDefault="005C4774" w:rsidP="00910936">
            <w:pPr>
              <w:autoSpaceDE w:val="0"/>
              <w:autoSpaceDN w:val="0"/>
              <w:adjustRightInd w:val="0"/>
              <w:rPr>
                <w:rFonts w:ascii="Calibri" w:hAnsi="Calibri" w:cs="Calibri"/>
                <w:sz w:val="20"/>
                <w:szCs w:val="20"/>
                <w:highlight w:val="yellow"/>
              </w:rPr>
            </w:pPr>
            <w:r w:rsidRPr="00CE15B1">
              <w:rPr>
                <w:rFonts w:ascii="SymbolMT" w:hAnsi="SymbolMT" w:cs="SymbolMT"/>
                <w:sz w:val="20"/>
                <w:szCs w:val="20"/>
              </w:rPr>
              <w:t xml:space="preserve">• </w:t>
            </w:r>
            <w:r w:rsidRPr="00CE15B1">
              <w:rPr>
                <w:rFonts w:ascii="Calibri" w:hAnsi="Calibri" w:cs="Calibri"/>
                <w:sz w:val="20"/>
                <w:szCs w:val="20"/>
              </w:rPr>
              <w:t>Produire les documents liés au traitement des relations « clients » dans un environnement numérique</w:t>
            </w:r>
            <w:r w:rsidRPr="00865B35">
              <w:rPr>
                <w:rFonts w:ascii="Calibri" w:hAnsi="Calibri" w:cs="Calibri"/>
                <w:sz w:val="20"/>
                <w:szCs w:val="20"/>
              </w:rPr>
              <w:t>.</w:t>
            </w:r>
          </w:p>
          <w:p w:rsidR="005C4774" w:rsidRPr="0093484E" w:rsidRDefault="005C4774" w:rsidP="00CE15B1">
            <w:pPr>
              <w:autoSpaceDE w:val="0"/>
              <w:autoSpaceDN w:val="0"/>
              <w:adjustRightInd w:val="0"/>
              <w:rPr>
                <w:highlight w:val="yellow"/>
              </w:rPr>
            </w:pPr>
          </w:p>
        </w:tc>
        <w:tc>
          <w:tcPr>
            <w:tcW w:w="2957" w:type="dxa"/>
          </w:tcPr>
          <w:p w:rsidR="005C4774" w:rsidRPr="00F72B1C" w:rsidRDefault="005C4774" w:rsidP="00910936">
            <w:pPr>
              <w:autoSpaceDE w:val="0"/>
              <w:autoSpaceDN w:val="0"/>
              <w:adjustRightInd w:val="0"/>
              <w:rPr>
                <w:rFonts w:cstheme="minorHAnsi"/>
                <w:b/>
                <w:bCs/>
                <w:sz w:val="20"/>
                <w:szCs w:val="20"/>
                <w:u w:val="single"/>
              </w:rPr>
            </w:pPr>
            <w:r w:rsidRPr="00F72B1C">
              <w:rPr>
                <w:rFonts w:cstheme="minorHAnsi"/>
                <w:b/>
                <w:bCs/>
                <w:sz w:val="20"/>
                <w:szCs w:val="20"/>
                <w:u w:val="single"/>
              </w:rPr>
              <w:t>Savoirs de gestion</w:t>
            </w:r>
          </w:p>
          <w:p w:rsidR="005C4774" w:rsidRPr="00F72B1C" w:rsidRDefault="005C4774" w:rsidP="00910936">
            <w:pPr>
              <w:autoSpaceDE w:val="0"/>
              <w:autoSpaceDN w:val="0"/>
              <w:adjustRightInd w:val="0"/>
              <w:rPr>
                <w:rFonts w:cstheme="minorHAnsi"/>
                <w:sz w:val="20"/>
                <w:szCs w:val="20"/>
              </w:rPr>
            </w:pPr>
            <w:r w:rsidRPr="00F72B1C">
              <w:rPr>
                <w:rFonts w:cstheme="minorHAnsi"/>
                <w:sz w:val="20"/>
                <w:szCs w:val="20"/>
              </w:rPr>
              <w:t>• La relation « client » dans les organisations.</w:t>
            </w:r>
          </w:p>
          <w:p w:rsidR="005C4774" w:rsidRPr="00F72B1C" w:rsidRDefault="005C4774" w:rsidP="00910936">
            <w:pPr>
              <w:autoSpaceDE w:val="0"/>
              <w:autoSpaceDN w:val="0"/>
              <w:adjustRightInd w:val="0"/>
              <w:rPr>
                <w:rFonts w:cstheme="minorHAnsi"/>
                <w:sz w:val="20"/>
                <w:szCs w:val="20"/>
              </w:rPr>
            </w:pPr>
            <w:r w:rsidRPr="00F72B1C">
              <w:rPr>
                <w:rFonts w:cstheme="minorHAnsi"/>
                <w:sz w:val="20"/>
                <w:szCs w:val="20"/>
              </w:rPr>
              <w:t>• La chaîne des documents liés aux ventes</w:t>
            </w:r>
          </w:p>
          <w:p w:rsidR="005C4774" w:rsidRPr="00F72B1C" w:rsidRDefault="005C4774" w:rsidP="00910936">
            <w:pPr>
              <w:autoSpaceDE w:val="0"/>
              <w:autoSpaceDN w:val="0"/>
              <w:adjustRightInd w:val="0"/>
              <w:rPr>
                <w:rFonts w:cstheme="minorHAnsi"/>
                <w:sz w:val="20"/>
                <w:szCs w:val="20"/>
              </w:rPr>
            </w:pPr>
            <w:r w:rsidRPr="00F72B1C">
              <w:rPr>
                <w:rFonts w:cstheme="minorHAnsi"/>
                <w:sz w:val="20"/>
                <w:szCs w:val="20"/>
              </w:rPr>
              <w:t>• Les achats et les encaissements</w:t>
            </w:r>
          </w:p>
          <w:p w:rsidR="005C4774" w:rsidRPr="00F72B1C" w:rsidRDefault="005C4774" w:rsidP="00910936">
            <w:pPr>
              <w:autoSpaceDE w:val="0"/>
              <w:autoSpaceDN w:val="0"/>
              <w:adjustRightInd w:val="0"/>
              <w:rPr>
                <w:rFonts w:cstheme="minorHAnsi"/>
                <w:sz w:val="20"/>
                <w:szCs w:val="20"/>
              </w:rPr>
            </w:pPr>
            <w:r w:rsidRPr="00F72B1C">
              <w:rPr>
                <w:rFonts w:cstheme="minorHAnsi"/>
                <w:sz w:val="20"/>
                <w:szCs w:val="20"/>
              </w:rPr>
              <w:t>• Le suivi de la relation « client »</w:t>
            </w:r>
          </w:p>
          <w:p w:rsidR="005C4774" w:rsidRDefault="005C4774" w:rsidP="00910936">
            <w:pPr>
              <w:autoSpaceDE w:val="0"/>
              <w:autoSpaceDN w:val="0"/>
              <w:adjustRightInd w:val="0"/>
              <w:rPr>
                <w:rFonts w:cstheme="minorHAnsi"/>
                <w:sz w:val="20"/>
                <w:szCs w:val="20"/>
              </w:rPr>
            </w:pPr>
            <w:r w:rsidRPr="00F72B1C">
              <w:rPr>
                <w:rFonts w:cstheme="minorHAnsi"/>
                <w:sz w:val="20"/>
                <w:szCs w:val="20"/>
              </w:rPr>
              <w:t>• Les tableaux de bord « commerciaux »</w:t>
            </w:r>
          </w:p>
          <w:p w:rsidR="00F72B1C" w:rsidRPr="00F72B1C" w:rsidRDefault="00F72B1C" w:rsidP="00910936">
            <w:pPr>
              <w:autoSpaceDE w:val="0"/>
              <w:autoSpaceDN w:val="0"/>
              <w:adjustRightInd w:val="0"/>
              <w:rPr>
                <w:rFonts w:cstheme="minorHAnsi"/>
                <w:sz w:val="10"/>
                <w:szCs w:val="10"/>
              </w:rPr>
            </w:pPr>
          </w:p>
          <w:p w:rsidR="005C4774" w:rsidRPr="0093484E" w:rsidRDefault="005C4774" w:rsidP="00910936">
            <w:pPr>
              <w:autoSpaceDE w:val="0"/>
              <w:autoSpaceDN w:val="0"/>
              <w:adjustRightInd w:val="0"/>
              <w:rPr>
                <w:rFonts w:cstheme="minorHAnsi"/>
                <w:sz w:val="4"/>
                <w:szCs w:val="4"/>
                <w:highlight w:val="yellow"/>
              </w:rPr>
            </w:pPr>
          </w:p>
          <w:p w:rsidR="005C4774" w:rsidRPr="00F72B1C" w:rsidRDefault="005C4774" w:rsidP="00910936">
            <w:pPr>
              <w:autoSpaceDE w:val="0"/>
              <w:autoSpaceDN w:val="0"/>
              <w:adjustRightInd w:val="0"/>
              <w:rPr>
                <w:rFonts w:cstheme="minorHAnsi"/>
                <w:b/>
                <w:bCs/>
                <w:sz w:val="20"/>
                <w:szCs w:val="20"/>
                <w:u w:val="single"/>
              </w:rPr>
            </w:pPr>
            <w:r w:rsidRPr="00F72B1C">
              <w:rPr>
                <w:rFonts w:cstheme="minorHAnsi"/>
                <w:b/>
                <w:bCs/>
                <w:sz w:val="20"/>
                <w:szCs w:val="20"/>
                <w:u w:val="single"/>
              </w:rPr>
              <w:t xml:space="preserve">Savoirs juridiques et économiques </w:t>
            </w:r>
          </w:p>
          <w:p w:rsidR="005C4774" w:rsidRPr="00F72B1C" w:rsidRDefault="005C4774" w:rsidP="00910936">
            <w:pPr>
              <w:autoSpaceDE w:val="0"/>
              <w:autoSpaceDN w:val="0"/>
              <w:adjustRightInd w:val="0"/>
              <w:rPr>
                <w:rFonts w:cstheme="minorHAnsi"/>
                <w:sz w:val="20"/>
                <w:szCs w:val="20"/>
              </w:rPr>
            </w:pPr>
            <w:r w:rsidRPr="00F72B1C">
              <w:rPr>
                <w:rFonts w:cstheme="minorHAnsi"/>
                <w:sz w:val="20"/>
                <w:szCs w:val="20"/>
              </w:rPr>
              <w:t>• Les mentions obligatoires des documents liés aux ventes ou aux contributions volontaires</w:t>
            </w:r>
          </w:p>
          <w:p w:rsidR="005C4774" w:rsidRDefault="005C4774" w:rsidP="00910936">
            <w:pPr>
              <w:autoSpaceDE w:val="0"/>
              <w:autoSpaceDN w:val="0"/>
              <w:adjustRightInd w:val="0"/>
              <w:rPr>
                <w:rFonts w:cstheme="minorHAnsi"/>
                <w:sz w:val="20"/>
                <w:szCs w:val="20"/>
              </w:rPr>
            </w:pPr>
            <w:r w:rsidRPr="00F72B1C">
              <w:rPr>
                <w:rFonts w:cstheme="minorHAnsi"/>
                <w:sz w:val="20"/>
                <w:szCs w:val="20"/>
              </w:rPr>
              <w:t>• La contractualisation de la relation « client »</w:t>
            </w:r>
          </w:p>
          <w:p w:rsidR="00F72B1C" w:rsidRPr="00F72B1C" w:rsidRDefault="00F72B1C" w:rsidP="00910936">
            <w:pPr>
              <w:autoSpaceDE w:val="0"/>
              <w:autoSpaceDN w:val="0"/>
              <w:adjustRightInd w:val="0"/>
              <w:rPr>
                <w:rFonts w:cstheme="minorHAnsi"/>
                <w:sz w:val="10"/>
                <w:szCs w:val="10"/>
              </w:rPr>
            </w:pPr>
          </w:p>
          <w:p w:rsidR="005C4774" w:rsidRPr="0093484E" w:rsidRDefault="005C4774" w:rsidP="00910936">
            <w:pPr>
              <w:autoSpaceDE w:val="0"/>
              <w:autoSpaceDN w:val="0"/>
              <w:adjustRightInd w:val="0"/>
              <w:rPr>
                <w:rFonts w:cstheme="minorHAnsi"/>
                <w:sz w:val="4"/>
                <w:szCs w:val="4"/>
                <w:highlight w:val="yellow"/>
              </w:rPr>
            </w:pPr>
          </w:p>
          <w:p w:rsidR="005C4774" w:rsidRPr="00F72B1C" w:rsidRDefault="005C4774" w:rsidP="00910936">
            <w:pPr>
              <w:autoSpaceDE w:val="0"/>
              <w:autoSpaceDN w:val="0"/>
              <w:adjustRightInd w:val="0"/>
              <w:rPr>
                <w:rFonts w:cstheme="minorHAnsi"/>
                <w:b/>
                <w:bCs/>
                <w:sz w:val="20"/>
                <w:szCs w:val="20"/>
                <w:u w:val="single"/>
              </w:rPr>
            </w:pPr>
            <w:r w:rsidRPr="00F72B1C">
              <w:rPr>
                <w:rFonts w:cstheme="minorHAnsi"/>
                <w:b/>
                <w:bCs/>
                <w:sz w:val="20"/>
                <w:szCs w:val="20"/>
                <w:u w:val="single"/>
              </w:rPr>
              <w:t>Savoirs liés à la communication et au numérique</w:t>
            </w:r>
          </w:p>
          <w:p w:rsidR="005C4774" w:rsidRPr="00F72B1C" w:rsidRDefault="005C4774" w:rsidP="00910936">
            <w:pPr>
              <w:autoSpaceDE w:val="0"/>
              <w:autoSpaceDN w:val="0"/>
              <w:adjustRightInd w:val="0"/>
              <w:rPr>
                <w:rFonts w:cstheme="minorHAnsi"/>
                <w:sz w:val="20"/>
                <w:szCs w:val="20"/>
              </w:rPr>
            </w:pPr>
            <w:r w:rsidRPr="00F72B1C">
              <w:rPr>
                <w:rFonts w:cstheme="minorHAnsi"/>
                <w:sz w:val="20"/>
                <w:szCs w:val="20"/>
              </w:rPr>
              <w:t>• La communication « client »</w:t>
            </w:r>
          </w:p>
          <w:p w:rsidR="005C4774" w:rsidRPr="0093484E" w:rsidRDefault="005C4774" w:rsidP="00910936">
            <w:pPr>
              <w:autoSpaceDE w:val="0"/>
              <w:autoSpaceDN w:val="0"/>
              <w:adjustRightInd w:val="0"/>
              <w:rPr>
                <w:rFonts w:cstheme="minorHAnsi"/>
                <w:sz w:val="20"/>
                <w:szCs w:val="20"/>
                <w:highlight w:val="yellow"/>
              </w:rPr>
            </w:pPr>
            <w:r w:rsidRPr="00F72B1C">
              <w:rPr>
                <w:rFonts w:cstheme="minorHAnsi"/>
                <w:sz w:val="20"/>
                <w:szCs w:val="20"/>
              </w:rPr>
              <w:t>• La gestion de l’information</w:t>
            </w:r>
          </w:p>
        </w:tc>
        <w:tc>
          <w:tcPr>
            <w:tcW w:w="5184" w:type="dxa"/>
            <w:gridSpan w:val="3"/>
            <w:tcBorders>
              <w:bottom w:val="dashed" w:sz="4" w:space="0" w:color="auto"/>
            </w:tcBorders>
          </w:tcPr>
          <w:p w:rsidR="005C4774" w:rsidRPr="00F72B1C" w:rsidRDefault="005C4774" w:rsidP="00910936">
            <w:pPr>
              <w:pStyle w:val="Paragraphedeliste"/>
              <w:numPr>
                <w:ilvl w:val="0"/>
                <w:numId w:val="9"/>
              </w:numPr>
              <w:autoSpaceDE w:val="0"/>
              <w:autoSpaceDN w:val="0"/>
              <w:adjustRightInd w:val="0"/>
              <w:ind w:left="234" w:hanging="202"/>
              <w:rPr>
                <w:rFonts w:ascii="Calibri" w:hAnsi="Calibri" w:cs="Calibri"/>
                <w:sz w:val="20"/>
                <w:szCs w:val="20"/>
              </w:rPr>
            </w:pPr>
            <w:r w:rsidRPr="00F72B1C">
              <w:rPr>
                <w:rFonts w:ascii="Calibri" w:hAnsi="Calibri" w:cs="Calibri"/>
                <w:b/>
                <w:sz w:val="20"/>
                <w:szCs w:val="20"/>
              </w:rPr>
              <w:t>Fiabilité et conformité des documents produits à partir d’un progiciel de gestion intégré (PGI)</w:t>
            </w:r>
            <w:r w:rsidRPr="00F72B1C">
              <w:rPr>
                <w:rFonts w:ascii="Calibri" w:hAnsi="Calibri" w:cs="Calibri"/>
                <w:sz w:val="20"/>
                <w:szCs w:val="20"/>
              </w:rPr>
              <w:t> :</w:t>
            </w:r>
          </w:p>
          <w:p w:rsidR="00F72B1C" w:rsidRDefault="00F72B1C" w:rsidP="00910936">
            <w:pPr>
              <w:autoSpaceDE w:val="0"/>
              <w:autoSpaceDN w:val="0"/>
              <w:adjustRightInd w:val="0"/>
              <w:ind w:left="318"/>
              <w:rPr>
                <w:rFonts w:ascii="Calibri" w:hAnsi="Calibri" w:cs="Calibri"/>
                <w:i/>
                <w:sz w:val="20"/>
                <w:szCs w:val="20"/>
              </w:rPr>
            </w:pPr>
            <w:r w:rsidRPr="00F72B1C">
              <w:rPr>
                <w:rFonts w:ascii="Calibri" w:hAnsi="Calibri" w:cs="Calibri"/>
                <w:i/>
                <w:sz w:val="20"/>
                <w:szCs w:val="20"/>
              </w:rPr>
              <w:t>-</w:t>
            </w:r>
            <w:r w:rsidR="00CE15B1" w:rsidRPr="00F72B1C">
              <w:rPr>
                <w:rFonts w:ascii="Calibri" w:hAnsi="Calibri" w:cs="Calibri"/>
                <w:i/>
                <w:sz w:val="20"/>
                <w:szCs w:val="20"/>
              </w:rPr>
              <w:t xml:space="preserve"> Le</w:t>
            </w:r>
            <w:r w:rsidR="005C4774" w:rsidRPr="00F72B1C">
              <w:rPr>
                <w:rFonts w:ascii="Calibri" w:hAnsi="Calibri" w:cs="Calibri"/>
                <w:i/>
                <w:sz w:val="20"/>
                <w:szCs w:val="20"/>
              </w:rPr>
              <w:t xml:space="preserve"> bon de commande, bon de liv</w:t>
            </w:r>
            <w:r w:rsidRPr="00F72B1C">
              <w:rPr>
                <w:rFonts w:ascii="Calibri" w:hAnsi="Calibri" w:cs="Calibri"/>
                <w:i/>
                <w:sz w:val="20"/>
                <w:szCs w:val="20"/>
              </w:rPr>
              <w:t>raison, facture, seront réalisé</w:t>
            </w:r>
            <w:r w:rsidR="005C4774" w:rsidRPr="00F72B1C">
              <w:rPr>
                <w:rFonts w:ascii="Calibri" w:hAnsi="Calibri" w:cs="Calibri"/>
                <w:i/>
                <w:sz w:val="20"/>
                <w:szCs w:val="20"/>
              </w:rPr>
              <w:t>s dans le respect de la procédure « vente client, documents commerciaux » du progiciel</w:t>
            </w:r>
            <w:r>
              <w:rPr>
                <w:rFonts w:ascii="Calibri" w:hAnsi="Calibri" w:cs="Calibri"/>
                <w:i/>
                <w:sz w:val="20"/>
                <w:szCs w:val="20"/>
              </w:rPr>
              <w:t>.</w:t>
            </w:r>
          </w:p>
          <w:p w:rsidR="00F72B1C" w:rsidRDefault="00F72B1C" w:rsidP="00910936">
            <w:pPr>
              <w:autoSpaceDE w:val="0"/>
              <w:autoSpaceDN w:val="0"/>
              <w:adjustRightInd w:val="0"/>
              <w:ind w:left="318"/>
              <w:rPr>
                <w:rFonts w:ascii="Calibri" w:hAnsi="Calibri" w:cs="Calibri"/>
                <w:i/>
                <w:sz w:val="20"/>
                <w:szCs w:val="20"/>
              </w:rPr>
            </w:pPr>
          </w:p>
          <w:p w:rsidR="00F72B1C" w:rsidRPr="00F72B1C" w:rsidRDefault="00F72B1C" w:rsidP="00F72B1C">
            <w:pPr>
              <w:pStyle w:val="Paragraphedeliste"/>
              <w:numPr>
                <w:ilvl w:val="0"/>
                <w:numId w:val="9"/>
              </w:numPr>
              <w:autoSpaceDE w:val="0"/>
              <w:autoSpaceDN w:val="0"/>
              <w:adjustRightInd w:val="0"/>
              <w:ind w:left="234" w:hanging="202"/>
              <w:rPr>
                <w:rFonts w:ascii="Calibri" w:hAnsi="Calibri" w:cs="Calibri"/>
                <w:sz w:val="20"/>
                <w:szCs w:val="20"/>
              </w:rPr>
            </w:pPr>
            <w:r>
              <w:rPr>
                <w:rFonts w:ascii="Calibri" w:hAnsi="Calibri" w:cs="Calibri"/>
                <w:b/>
                <w:sz w:val="20"/>
                <w:szCs w:val="20"/>
              </w:rPr>
              <w:t>Respect des procédures et des normes :</w:t>
            </w:r>
          </w:p>
          <w:p w:rsidR="00F72B1C" w:rsidRDefault="00F72B1C" w:rsidP="00F72B1C">
            <w:pPr>
              <w:autoSpaceDE w:val="0"/>
              <w:autoSpaceDN w:val="0"/>
              <w:adjustRightInd w:val="0"/>
              <w:ind w:left="318"/>
              <w:rPr>
                <w:rFonts w:ascii="Calibri" w:hAnsi="Calibri" w:cs="Calibri"/>
                <w:i/>
                <w:sz w:val="20"/>
                <w:szCs w:val="20"/>
              </w:rPr>
            </w:pPr>
            <w:r w:rsidRPr="00F72B1C">
              <w:rPr>
                <w:rFonts w:ascii="Calibri" w:hAnsi="Calibri" w:cs="Calibri"/>
                <w:i/>
                <w:sz w:val="20"/>
                <w:szCs w:val="20"/>
              </w:rPr>
              <w:t xml:space="preserve">- </w:t>
            </w:r>
            <w:r>
              <w:rPr>
                <w:rFonts w:ascii="Calibri" w:hAnsi="Calibri" w:cs="Calibri"/>
                <w:i/>
                <w:sz w:val="20"/>
                <w:szCs w:val="20"/>
              </w:rPr>
              <w:t>Les documents commerciaux respectent les procédures utilisées dans l’organisation (délais de livraisons, conditions de paiement…)</w:t>
            </w:r>
            <w:r w:rsidRPr="00F72B1C">
              <w:rPr>
                <w:rFonts w:ascii="Calibri" w:hAnsi="Calibri" w:cs="Calibri"/>
                <w:i/>
                <w:sz w:val="20"/>
                <w:szCs w:val="20"/>
              </w:rPr>
              <w:t>.</w:t>
            </w:r>
          </w:p>
          <w:p w:rsidR="00F72B1C" w:rsidRDefault="00F72B1C" w:rsidP="00F72B1C">
            <w:pPr>
              <w:autoSpaceDE w:val="0"/>
              <w:autoSpaceDN w:val="0"/>
              <w:adjustRightInd w:val="0"/>
              <w:ind w:left="318"/>
              <w:rPr>
                <w:rFonts w:ascii="Calibri" w:hAnsi="Calibri" w:cs="Calibri"/>
                <w:i/>
                <w:sz w:val="20"/>
                <w:szCs w:val="20"/>
              </w:rPr>
            </w:pPr>
          </w:p>
          <w:p w:rsidR="00F72B1C" w:rsidRPr="00F72B1C" w:rsidRDefault="00F72B1C" w:rsidP="00F72B1C">
            <w:pPr>
              <w:pStyle w:val="Paragraphedeliste"/>
              <w:numPr>
                <w:ilvl w:val="0"/>
                <w:numId w:val="9"/>
              </w:numPr>
              <w:autoSpaceDE w:val="0"/>
              <w:autoSpaceDN w:val="0"/>
              <w:adjustRightInd w:val="0"/>
              <w:ind w:left="234" w:hanging="202"/>
              <w:rPr>
                <w:rFonts w:ascii="Calibri" w:hAnsi="Calibri" w:cs="Calibri"/>
                <w:sz w:val="20"/>
                <w:szCs w:val="20"/>
              </w:rPr>
            </w:pPr>
            <w:r>
              <w:rPr>
                <w:rFonts w:ascii="Calibri" w:hAnsi="Calibri" w:cs="Calibri"/>
                <w:b/>
                <w:sz w:val="20"/>
                <w:szCs w:val="20"/>
              </w:rPr>
              <w:t>Respect des délais impartis :</w:t>
            </w:r>
          </w:p>
          <w:p w:rsidR="00F72B1C" w:rsidRPr="00F72B1C" w:rsidRDefault="00F72B1C" w:rsidP="00F72B1C">
            <w:pPr>
              <w:autoSpaceDE w:val="0"/>
              <w:autoSpaceDN w:val="0"/>
              <w:adjustRightInd w:val="0"/>
              <w:ind w:left="318"/>
              <w:rPr>
                <w:rFonts w:ascii="Calibri" w:hAnsi="Calibri" w:cs="Calibri"/>
                <w:i/>
                <w:sz w:val="20"/>
                <w:szCs w:val="20"/>
              </w:rPr>
            </w:pPr>
            <w:r w:rsidRPr="00F72B1C">
              <w:rPr>
                <w:rFonts w:ascii="Calibri" w:hAnsi="Calibri" w:cs="Calibri"/>
                <w:i/>
                <w:sz w:val="20"/>
                <w:szCs w:val="20"/>
              </w:rPr>
              <w:t xml:space="preserve">- </w:t>
            </w:r>
            <w:r>
              <w:rPr>
                <w:rFonts w:ascii="Calibri" w:hAnsi="Calibri" w:cs="Calibri"/>
                <w:i/>
                <w:sz w:val="20"/>
                <w:szCs w:val="20"/>
              </w:rPr>
              <w:t>Les demandes commerciales sont traitées dans les délais</w:t>
            </w:r>
            <w:r w:rsidR="00490047">
              <w:rPr>
                <w:rFonts w:ascii="Calibri" w:hAnsi="Calibri" w:cs="Calibri"/>
                <w:i/>
                <w:sz w:val="20"/>
                <w:szCs w:val="20"/>
              </w:rPr>
              <w:t xml:space="preserve"> négociés avec les partenaires</w:t>
            </w:r>
            <w:r>
              <w:rPr>
                <w:rFonts w:ascii="Calibri" w:hAnsi="Calibri" w:cs="Calibri"/>
                <w:i/>
                <w:sz w:val="20"/>
                <w:szCs w:val="20"/>
              </w:rPr>
              <w:t xml:space="preserve"> (démarche qualité)</w:t>
            </w:r>
            <w:r w:rsidRPr="00F72B1C">
              <w:rPr>
                <w:rFonts w:ascii="Calibri" w:hAnsi="Calibri" w:cs="Calibri"/>
                <w:i/>
                <w:sz w:val="20"/>
                <w:szCs w:val="20"/>
              </w:rPr>
              <w:t>.</w:t>
            </w:r>
          </w:p>
          <w:p w:rsidR="005C4774" w:rsidRPr="00F72B1C" w:rsidRDefault="005C4774" w:rsidP="00F72B1C">
            <w:pPr>
              <w:autoSpaceDE w:val="0"/>
              <w:autoSpaceDN w:val="0"/>
              <w:adjustRightInd w:val="0"/>
              <w:rPr>
                <w:rFonts w:ascii="Calibri" w:hAnsi="Calibri" w:cs="Calibri"/>
                <w:i/>
                <w:sz w:val="20"/>
                <w:szCs w:val="20"/>
              </w:rPr>
            </w:pPr>
          </w:p>
        </w:tc>
      </w:tr>
      <w:tr w:rsidR="009879A8" w:rsidRPr="00910936" w:rsidTr="008604EF">
        <w:trPr>
          <w:jc w:val="center"/>
        </w:trPr>
        <w:tc>
          <w:tcPr>
            <w:tcW w:w="10762" w:type="dxa"/>
            <w:gridSpan w:val="5"/>
            <w:shd w:val="clear" w:color="auto" w:fill="D9D9D9" w:themeFill="background1" w:themeFillShade="D9"/>
          </w:tcPr>
          <w:p w:rsidR="009879A8" w:rsidRPr="000D1F32" w:rsidRDefault="009879A8" w:rsidP="008604EF">
            <w:pPr>
              <w:spacing w:line="276" w:lineRule="auto"/>
              <w:jc w:val="both"/>
              <w:rPr>
                <w:b/>
              </w:rPr>
            </w:pPr>
            <w:r w:rsidRPr="000D1F32">
              <w:rPr>
                <w:b/>
              </w:rPr>
              <w:t>Activité du référentiel :</w:t>
            </w:r>
          </w:p>
          <w:p w:rsidR="009879A8" w:rsidRPr="000D1F32" w:rsidRDefault="009879A8" w:rsidP="008604EF">
            <w:pPr>
              <w:spacing w:line="276" w:lineRule="auto"/>
              <w:ind w:left="490" w:right="484"/>
              <w:jc w:val="both"/>
              <w:rPr>
                <w:b/>
              </w:rPr>
            </w:pPr>
            <w:r>
              <w:rPr>
                <w:b/>
              </w:rPr>
              <w:t>1.3</w:t>
            </w:r>
            <w:r w:rsidRPr="000D1F32">
              <w:rPr>
                <w:b/>
              </w:rPr>
              <w:t xml:space="preserve"> </w:t>
            </w:r>
            <w:r>
              <w:rPr>
                <w:b/>
              </w:rPr>
              <w:t xml:space="preserve">Actualisation du système d’information en lien </w:t>
            </w:r>
            <w:r w:rsidRPr="000D1F32">
              <w:rPr>
                <w:b/>
              </w:rPr>
              <w:t xml:space="preserve"> avec le client, l’usager ou l’adhérent</w:t>
            </w:r>
          </w:p>
          <w:p w:rsidR="009879A8" w:rsidRPr="009879A8" w:rsidRDefault="009879A8" w:rsidP="009879A8">
            <w:pPr>
              <w:pStyle w:val="Paragraphedeliste"/>
              <w:numPr>
                <w:ilvl w:val="0"/>
                <w:numId w:val="11"/>
              </w:numPr>
              <w:spacing w:line="276" w:lineRule="auto"/>
              <w:ind w:left="1409"/>
              <w:jc w:val="both"/>
              <w:rPr>
                <w:i/>
              </w:rPr>
            </w:pPr>
            <w:r>
              <w:rPr>
                <w:i/>
              </w:rPr>
              <w:t>Mise à jour des dossiers</w:t>
            </w:r>
            <w:r w:rsidRPr="000D1F32">
              <w:rPr>
                <w:i/>
              </w:rPr>
              <w:t>.</w:t>
            </w:r>
          </w:p>
        </w:tc>
      </w:tr>
      <w:tr w:rsidR="009879A8" w:rsidRPr="00910936" w:rsidTr="000536FE">
        <w:trPr>
          <w:trHeight w:val="1055"/>
          <w:jc w:val="center"/>
        </w:trPr>
        <w:tc>
          <w:tcPr>
            <w:tcW w:w="2621" w:type="dxa"/>
            <w:tcBorders>
              <w:bottom w:val="dashed" w:sz="4" w:space="0" w:color="auto"/>
            </w:tcBorders>
          </w:tcPr>
          <w:p w:rsidR="009879A8" w:rsidRDefault="009879A8" w:rsidP="008604EF">
            <w:pPr>
              <w:autoSpaceDE w:val="0"/>
              <w:autoSpaceDN w:val="0"/>
              <w:adjustRightInd w:val="0"/>
              <w:rPr>
                <w:rFonts w:ascii="Calibri" w:hAnsi="Calibri" w:cs="Calibri"/>
                <w:sz w:val="20"/>
                <w:szCs w:val="20"/>
              </w:rPr>
            </w:pPr>
            <w:r w:rsidRPr="005A2A88">
              <w:rPr>
                <w:rFonts w:ascii="SymbolMT" w:hAnsi="SymbolMT" w:cs="SymbolMT"/>
                <w:sz w:val="20"/>
                <w:szCs w:val="20"/>
              </w:rPr>
              <w:t xml:space="preserve">• </w:t>
            </w:r>
            <w:r>
              <w:rPr>
                <w:rFonts w:ascii="Calibri" w:hAnsi="Calibri" w:cs="Calibri"/>
                <w:sz w:val="20"/>
                <w:szCs w:val="20"/>
              </w:rPr>
              <w:t>Mettre à jour l’information.</w:t>
            </w:r>
          </w:p>
          <w:p w:rsidR="009879A8" w:rsidRPr="005A2A88" w:rsidRDefault="009879A8" w:rsidP="008604EF">
            <w:pPr>
              <w:rPr>
                <w:rFonts w:cstheme="minorHAnsi"/>
                <w:b/>
                <w:bCs/>
              </w:rPr>
            </w:pPr>
          </w:p>
        </w:tc>
        <w:tc>
          <w:tcPr>
            <w:tcW w:w="2957" w:type="dxa"/>
          </w:tcPr>
          <w:p w:rsidR="009879A8" w:rsidRPr="00792495" w:rsidRDefault="009879A8" w:rsidP="008604EF">
            <w:pPr>
              <w:autoSpaceDE w:val="0"/>
              <w:autoSpaceDN w:val="0"/>
              <w:adjustRightInd w:val="0"/>
              <w:rPr>
                <w:rFonts w:cstheme="minorHAnsi"/>
                <w:b/>
                <w:bCs/>
                <w:sz w:val="20"/>
                <w:szCs w:val="20"/>
                <w:u w:val="single"/>
              </w:rPr>
            </w:pPr>
            <w:r w:rsidRPr="00792495">
              <w:rPr>
                <w:rFonts w:cstheme="minorHAnsi"/>
                <w:b/>
                <w:bCs/>
                <w:sz w:val="20"/>
                <w:szCs w:val="20"/>
                <w:u w:val="single"/>
              </w:rPr>
              <w:t>Savoirs de gestion</w:t>
            </w:r>
          </w:p>
          <w:p w:rsidR="009879A8" w:rsidRPr="00792495" w:rsidRDefault="009879A8" w:rsidP="008604EF">
            <w:pPr>
              <w:autoSpaceDE w:val="0"/>
              <w:autoSpaceDN w:val="0"/>
              <w:adjustRightInd w:val="0"/>
              <w:rPr>
                <w:rFonts w:cstheme="minorHAnsi"/>
                <w:sz w:val="20"/>
                <w:szCs w:val="20"/>
              </w:rPr>
            </w:pPr>
            <w:r w:rsidRPr="00792495">
              <w:rPr>
                <w:rFonts w:cstheme="minorHAnsi"/>
                <w:sz w:val="20"/>
                <w:szCs w:val="20"/>
              </w:rPr>
              <w:t>• La relation « client » dans les organisations</w:t>
            </w:r>
          </w:p>
          <w:p w:rsidR="009879A8" w:rsidRPr="00587D29" w:rsidRDefault="009879A8" w:rsidP="008604EF">
            <w:pPr>
              <w:autoSpaceDE w:val="0"/>
              <w:autoSpaceDN w:val="0"/>
              <w:adjustRightInd w:val="0"/>
              <w:jc w:val="both"/>
              <w:rPr>
                <w:rFonts w:cstheme="minorHAnsi"/>
                <w:sz w:val="10"/>
                <w:szCs w:val="10"/>
              </w:rPr>
            </w:pPr>
          </w:p>
          <w:p w:rsidR="009879A8" w:rsidRPr="00792495" w:rsidRDefault="009879A8" w:rsidP="008604EF">
            <w:pPr>
              <w:autoSpaceDE w:val="0"/>
              <w:autoSpaceDN w:val="0"/>
              <w:adjustRightInd w:val="0"/>
              <w:rPr>
                <w:rFonts w:cstheme="minorHAnsi"/>
                <w:b/>
                <w:bCs/>
                <w:sz w:val="20"/>
                <w:szCs w:val="20"/>
                <w:u w:val="single"/>
              </w:rPr>
            </w:pPr>
            <w:r w:rsidRPr="00792495">
              <w:rPr>
                <w:rFonts w:cstheme="minorHAnsi"/>
                <w:b/>
                <w:bCs/>
                <w:sz w:val="20"/>
                <w:szCs w:val="20"/>
                <w:u w:val="single"/>
              </w:rPr>
              <w:t>Savoirs liés à la communication et au numérique</w:t>
            </w:r>
          </w:p>
          <w:p w:rsidR="009879A8" w:rsidRPr="00792495" w:rsidRDefault="009879A8" w:rsidP="008604EF">
            <w:pPr>
              <w:autoSpaceDE w:val="0"/>
              <w:autoSpaceDN w:val="0"/>
              <w:adjustRightInd w:val="0"/>
              <w:rPr>
                <w:rFonts w:cstheme="minorHAnsi"/>
                <w:sz w:val="20"/>
                <w:szCs w:val="20"/>
              </w:rPr>
            </w:pPr>
            <w:r w:rsidRPr="00792495">
              <w:rPr>
                <w:rFonts w:cstheme="minorHAnsi"/>
                <w:sz w:val="20"/>
                <w:szCs w:val="20"/>
              </w:rPr>
              <w:t>• La gestion de l’information</w:t>
            </w:r>
            <w:r w:rsidRPr="00792495">
              <w:t xml:space="preserve"> </w:t>
            </w:r>
          </w:p>
        </w:tc>
        <w:tc>
          <w:tcPr>
            <w:tcW w:w="5184" w:type="dxa"/>
            <w:gridSpan w:val="3"/>
            <w:tcBorders>
              <w:bottom w:val="dashed" w:sz="4" w:space="0" w:color="auto"/>
            </w:tcBorders>
          </w:tcPr>
          <w:p w:rsidR="009879A8" w:rsidRPr="009A195D" w:rsidRDefault="009879A8" w:rsidP="008604EF">
            <w:pPr>
              <w:pStyle w:val="Paragraphedeliste"/>
              <w:numPr>
                <w:ilvl w:val="0"/>
                <w:numId w:val="9"/>
              </w:numPr>
              <w:autoSpaceDE w:val="0"/>
              <w:autoSpaceDN w:val="0"/>
              <w:adjustRightInd w:val="0"/>
              <w:ind w:left="234" w:hanging="202"/>
              <w:rPr>
                <w:rFonts w:ascii="Calibri" w:hAnsi="Calibri" w:cs="Calibri"/>
                <w:sz w:val="20"/>
                <w:szCs w:val="20"/>
              </w:rPr>
            </w:pPr>
            <w:r>
              <w:rPr>
                <w:rFonts w:ascii="Calibri" w:hAnsi="Calibri" w:cs="Calibri"/>
                <w:b/>
                <w:sz w:val="20"/>
                <w:szCs w:val="20"/>
              </w:rPr>
              <w:t>Fiabilité des mises à jour effectuées</w:t>
            </w:r>
            <w:r>
              <w:rPr>
                <w:rFonts w:ascii="Calibri" w:hAnsi="Calibri" w:cs="Calibri"/>
                <w:sz w:val="20"/>
                <w:szCs w:val="20"/>
              </w:rPr>
              <w:t> :</w:t>
            </w:r>
          </w:p>
          <w:p w:rsidR="009879A8" w:rsidRPr="00381174" w:rsidRDefault="009879A8" w:rsidP="009879A8">
            <w:pPr>
              <w:autoSpaceDE w:val="0"/>
              <w:autoSpaceDN w:val="0"/>
              <w:adjustRightInd w:val="0"/>
              <w:ind w:left="318"/>
              <w:rPr>
                <w:b/>
              </w:rPr>
            </w:pPr>
            <w:r w:rsidRPr="00441B33">
              <w:rPr>
                <w:rFonts w:ascii="Calibri" w:hAnsi="Calibri" w:cs="Calibri"/>
                <w:i/>
                <w:sz w:val="20"/>
                <w:szCs w:val="20"/>
              </w:rPr>
              <w:t xml:space="preserve">- La </w:t>
            </w:r>
            <w:r>
              <w:rPr>
                <w:rFonts w:ascii="Calibri" w:hAnsi="Calibri" w:cs="Calibri"/>
                <w:i/>
                <w:sz w:val="20"/>
                <w:szCs w:val="20"/>
              </w:rPr>
              <w:t xml:space="preserve">mise à jour du fichier clients permet d’assurer une démarche qualité. </w:t>
            </w:r>
          </w:p>
        </w:tc>
      </w:tr>
      <w:tr w:rsidR="005C4774" w:rsidRPr="00864C19" w:rsidTr="000536FE">
        <w:trPr>
          <w:jc w:val="center"/>
        </w:trPr>
        <w:tc>
          <w:tcPr>
            <w:tcW w:w="2621" w:type="dxa"/>
            <w:shd w:val="clear" w:color="auto" w:fill="E7E6E6" w:themeFill="background2"/>
          </w:tcPr>
          <w:p w:rsidR="005C4774" w:rsidRPr="00401013" w:rsidRDefault="005C4774" w:rsidP="00910936">
            <w:pPr>
              <w:rPr>
                <w:b/>
                <w:sz w:val="20"/>
                <w:szCs w:val="20"/>
              </w:rPr>
            </w:pPr>
            <w:r>
              <w:rPr>
                <w:b/>
                <w:sz w:val="20"/>
                <w:szCs w:val="20"/>
              </w:rPr>
              <w:t>R</w:t>
            </w:r>
            <w:r w:rsidRPr="00401013">
              <w:rPr>
                <w:b/>
                <w:sz w:val="20"/>
                <w:szCs w:val="20"/>
              </w:rPr>
              <w:t>essources</w:t>
            </w:r>
          </w:p>
        </w:tc>
        <w:tc>
          <w:tcPr>
            <w:tcW w:w="8141" w:type="dxa"/>
            <w:gridSpan w:val="4"/>
          </w:tcPr>
          <w:p w:rsidR="005C4774" w:rsidRPr="00B30115" w:rsidRDefault="005C4774">
            <w:pPr>
              <w:pStyle w:val="Paragraphedeliste"/>
              <w:numPr>
                <w:ilvl w:val="0"/>
                <w:numId w:val="1"/>
              </w:numPr>
              <w:tabs>
                <w:tab w:val="left" w:pos="459"/>
              </w:tabs>
              <w:ind w:left="459"/>
              <w:rPr>
                <w:sz w:val="20"/>
                <w:szCs w:val="20"/>
              </w:rPr>
            </w:pPr>
            <w:r w:rsidRPr="00B30115">
              <w:rPr>
                <w:sz w:val="20"/>
                <w:szCs w:val="20"/>
              </w:rPr>
              <w:t>Fichier « constructeurs de maisons individuelles ».</w:t>
            </w:r>
          </w:p>
          <w:p w:rsidR="005C4774" w:rsidRPr="00B30115" w:rsidRDefault="005C4774" w:rsidP="00910936">
            <w:pPr>
              <w:pStyle w:val="Paragraphedeliste"/>
              <w:numPr>
                <w:ilvl w:val="0"/>
                <w:numId w:val="1"/>
              </w:numPr>
              <w:tabs>
                <w:tab w:val="left" w:pos="459"/>
              </w:tabs>
              <w:ind w:left="459"/>
              <w:rPr>
                <w:sz w:val="20"/>
                <w:szCs w:val="20"/>
              </w:rPr>
            </w:pPr>
            <w:r w:rsidRPr="00B30115">
              <w:rPr>
                <w:sz w:val="20"/>
                <w:szCs w:val="20"/>
              </w:rPr>
              <w:t>Devis clients acceptés.</w:t>
            </w:r>
          </w:p>
          <w:p w:rsidR="005C4774" w:rsidRDefault="005C4774" w:rsidP="00310A64">
            <w:pPr>
              <w:pStyle w:val="Paragraphedeliste"/>
              <w:numPr>
                <w:ilvl w:val="0"/>
                <w:numId w:val="1"/>
              </w:numPr>
              <w:tabs>
                <w:tab w:val="left" w:pos="459"/>
              </w:tabs>
              <w:ind w:left="459"/>
              <w:rPr>
                <w:sz w:val="20"/>
                <w:szCs w:val="20"/>
              </w:rPr>
            </w:pPr>
            <w:r w:rsidRPr="00B30115">
              <w:rPr>
                <w:sz w:val="20"/>
                <w:szCs w:val="20"/>
              </w:rPr>
              <w:t>Base de données dans le PGI.</w:t>
            </w:r>
          </w:p>
          <w:p w:rsidR="00013470" w:rsidRPr="00B30115" w:rsidRDefault="00013470" w:rsidP="00310A64">
            <w:pPr>
              <w:pStyle w:val="Paragraphedeliste"/>
              <w:numPr>
                <w:ilvl w:val="0"/>
                <w:numId w:val="1"/>
              </w:numPr>
              <w:tabs>
                <w:tab w:val="left" w:pos="459"/>
              </w:tabs>
              <w:ind w:left="459"/>
              <w:rPr>
                <w:sz w:val="20"/>
                <w:szCs w:val="20"/>
              </w:rPr>
            </w:pPr>
            <w:r>
              <w:rPr>
                <w:sz w:val="20"/>
                <w:szCs w:val="20"/>
              </w:rPr>
              <w:t>Modes</w:t>
            </w:r>
            <w:bookmarkStart w:id="0" w:name="_GoBack"/>
            <w:bookmarkEnd w:id="0"/>
            <w:r>
              <w:rPr>
                <w:sz w:val="20"/>
                <w:szCs w:val="20"/>
              </w:rPr>
              <w:t xml:space="preserve"> opératoires PGI</w:t>
            </w:r>
          </w:p>
        </w:tc>
      </w:tr>
      <w:tr w:rsidR="005C4774" w:rsidRPr="00E743B4" w:rsidTr="000536FE">
        <w:trPr>
          <w:jc w:val="center"/>
        </w:trPr>
        <w:tc>
          <w:tcPr>
            <w:tcW w:w="2621" w:type="dxa"/>
            <w:shd w:val="clear" w:color="auto" w:fill="E7E6E6" w:themeFill="background2"/>
          </w:tcPr>
          <w:p w:rsidR="005C4774" w:rsidRPr="00401013" w:rsidRDefault="005C4774" w:rsidP="00910936">
            <w:pPr>
              <w:rPr>
                <w:b/>
                <w:sz w:val="20"/>
                <w:szCs w:val="20"/>
              </w:rPr>
            </w:pPr>
            <w:r>
              <w:rPr>
                <w:b/>
                <w:sz w:val="20"/>
                <w:szCs w:val="20"/>
              </w:rPr>
              <w:t>Tâches à réaliser</w:t>
            </w:r>
          </w:p>
        </w:tc>
        <w:tc>
          <w:tcPr>
            <w:tcW w:w="8141" w:type="dxa"/>
            <w:gridSpan w:val="4"/>
          </w:tcPr>
          <w:p w:rsidR="005C4774" w:rsidRPr="00BB4511" w:rsidRDefault="005C4774" w:rsidP="00910936">
            <w:pPr>
              <w:pStyle w:val="Textbody"/>
              <w:numPr>
                <w:ilvl w:val="0"/>
                <w:numId w:val="7"/>
              </w:numPr>
              <w:spacing w:after="0" w:line="240" w:lineRule="auto"/>
              <w:ind w:left="459" w:hanging="360"/>
              <w:rPr>
                <w:rFonts w:asciiTheme="minorHAnsi" w:hAnsiTheme="minorHAnsi" w:cstheme="minorHAnsi"/>
                <w:sz w:val="20"/>
                <w:szCs w:val="20"/>
              </w:rPr>
            </w:pPr>
            <w:r w:rsidRPr="00BB4511">
              <w:rPr>
                <w:rFonts w:asciiTheme="minorHAnsi" w:hAnsiTheme="minorHAnsi" w:cstheme="minorHAnsi"/>
                <w:sz w:val="20"/>
                <w:szCs w:val="20"/>
              </w:rPr>
              <w:t>Mettre à jour la base de données clients sur le PGI.</w:t>
            </w:r>
            <w:r w:rsidR="009879A8">
              <w:rPr>
                <w:rFonts w:asciiTheme="minorHAnsi" w:hAnsiTheme="minorHAnsi" w:cstheme="minorHAnsi"/>
                <w:sz w:val="20"/>
                <w:szCs w:val="20"/>
              </w:rPr>
              <w:t xml:space="preserve"> </w:t>
            </w:r>
          </w:p>
          <w:p w:rsidR="005C4774" w:rsidRPr="00BB4511" w:rsidRDefault="005C4774" w:rsidP="00910936">
            <w:pPr>
              <w:pStyle w:val="Textbody"/>
              <w:numPr>
                <w:ilvl w:val="0"/>
                <w:numId w:val="7"/>
              </w:numPr>
              <w:spacing w:after="0" w:line="240" w:lineRule="auto"/>
              <w:ind w:left="459" w:hanging="360"/>
              <w:rPr>
                <w:rFonts w:asciiTheme="minorHAnsi" w:hAnsiTheme="minorHAnsi" w:cstheme="minorHAnsi"/>
                <w:sz w:val="20"/>
                <w:szCs w:val="20"/>
              </w:rPr>
            </w:pPr>
            <w:r w:rsidRPr="00BB4511">
              <w:rPr>
                <w:rFonts w:asciiTheme="minorHAnsi" w:hAnsiTheme="minorHAnsi" w:cstheme="minorHAnsi"/>
                <w:sz w:val="20"/>
                <w:szCs w:val="20"/>
              </w:rPr>
              <w:t>Traiter la commande des nouveaux clients.</w:t>
            </w:r>
          </w:p>
          <w:p w:rsidR="00B0441C" w:rsidRPr="009879A8" w:rsidRDefault="00B0441C" w:rsidP="00B0441C">
            <w:pPr>
              <w:pStyle w:val="Textbody"/>
              <w:numPr>
                <w:ilvl w:val="0"/>
                <w:numId w:val="7"/>
              </w:numPr>
              <w:spacing w:after="0" w:line="240" w:lineRule="auto"/>
              <w:ind w:left="459" w:hanging="360"/>
              <w:rPr>
                <w:rFonts w:asciiTheme="minorHAnsi" w:hAnsiTheme="minorHAnsi" w:cstheme="minorHAnsi"/>
                <w:sz w:val="20"/>
                <w:szCs w:val="20"/>
              </w:rPr>
            </w:pPr>
            <w:r w:rsidRPr="009879A8">
              <w:rPr>
                <w:rFonts w:asciiTheme="minorHAnsi" w:hAnsiTheme="minorHAnsi" w:cstheme="minorHAnsi"/>
                <w:sz w:val="20"/>
                <w:szCs w:val="20"/>
              </w:rPr>
              <w:t>Préparer les bons de livraison.</w:t>
            </w:r>
          </w:p>
          <w:p w:rsidR="00BB4511" w:rsidRPr="009879A8" w:rsidRDefault="00B0441C" w:rsidP="00310A64">
            <w:pPr>
              <w:pStyle w:val="Textbody"/>
              <w:numPr>
                <w:ilvl w:val="0"/>
                <w:numId w:val="7"/>
              </w:numPr>
              <w:spacing w:after="0" w:line="240" w:lineRule="auto"/>
              <w:ind w:left="459" w:hanging="360"/>
              <w:rPr>
                <w:sz w:val="20"/>
                <w:szCs w:val="20"/>
              </w:rPr>
            </w:pPr>
            <w:r w:rsidRPr="009879A8">
              <w:rPr>
                <w:rFonts w:asciiTheme="minorHAnsi" w:hAnsiTheme="minorHAnsi" w:cstheme="minorHAnsi"/>
                <w:sz w:val="20"/>
                <w:szCs w:val="20"/>
              </w:rPr>
              <w:t xml:space="preserve">Préparer les factures </w:t>
            </w:r>
            <w:r w:rsidR="00BB4511" w:rsidRPr="009879A8">
              <w:rPr>
                <w:rFonts w:asciiTheme="minorHAnsi" w:hAnsiTheme="minorHAnsi" w:cstheme="minorHAnsi"/>
                <w:sz w:val="20"/>
                <w:szCs w:val="20"/>
              </w:rPr>
              <w:t>des clients français</w:t>
            </w:r>
          </w:p>
          <w:p w:rsidR="00B0441C" w:rsidRPr="004907EC" w:rsidRDefault="00BB4511" w:rsidP="004809A6">
            <w:pPr>
              <w:pStyle w:val="Textbody"/>
              <w:numPr>
                <w:ilvl w:val="0"/>
                <w:numId w:val="7"/>
              </w:numPr>
              <w:spacing w:after="0" w:line="240" w:lineRule="auto"/>
              <w:ind w:left="459" w:hanging="360"/>
              <w:rPr>
                <w:sz w:val="20"/>
                <w:szCs w:val="20"/>
              </w:rPr>
            </w:pPr>
            <w:r w:rsidRPr="009879A8">
              <w:rPr>
                <w:rFonts w:asciiTheme="minorHAnsi" w:hAnsiTheme="minorHAnsi" w:cstheme="minorHAnsi"/>
                <w:sz w:val="20"/>
                <w:szCs w:val="20"/>
              </w:rPr>
              <w:t>Préparer la facture d</w:t>
            </w:r>
            <w:r w:rsidR="00CE15B1" w:rsidRPr="009879A8">
              <w:rPr>
                <w:rFonts w:asciiTheme="minorHAnsi" w:hAnsiTheme="minorHAnsi" w:cstheme="minorHAnsi"/>
                <w:sz w:val="20"/>
                <w:szCs w:val="20"/>
              </w:rPr>
              <w:t>u</w:t>
            </w:r>
            <w:r w:rsidRPr="009879A8">
              <w:rPr>
                <w:rFonts w:asciiTheme="minorHAnsi" w:hAnsiTheme="minorHAnsi" w:cstheme="minorHAnsi"/>
                <w:sz w:val="20"/>
                <w:szCs w:val="20"/>
              </w:rPr>
              <w:t xml:space="preserve"> client Anglais dans sa langue natale.</w:t>
            </w:r>
            <w:r w:rsidR="00B0441C" w:rsidRPr="00BB4511">
              <w:rPr>
                <w:rFonts w:cstheme="minorHAnsi"/>
                <w:strike/>
                <w:sz w:val="20"/>
                <w:szCs w:val="20"/>
              </w:rPr>
              <w:t xml:space="preserve"> </w:t>
            </w:r>
          </w:p>
        </w:tc>
      </w:tr>
      <w:tr w:rsidR="00435E92" w:rsidTr="000536FE">
        <w:trPr>
          <w:gridAfter w:val="1"/>
          <w:wAfter w:w="7" w:type="dxa"/>
          <w:jc w:val="center"/>
        </w:trPr>
        <w:tc>
          <w:tcPr>
            <w:tcW w:w="2621" w:type="dxa"/>
            <w:shd w:val="clear" w:color="auto" w:fill="E7E6E6" w:themeFill="background2"/>
          </w:tcPr>
          <w:p w:rsidR="00435E92" w:rsidRDefault="00435E92" w:rsidP="00E5448C">
            <w:pPr>
              <w:rPr>
                <w:b/>
                <w:sz w:val="20"/>
                <w:szCs w:val="20"/>
              </w:rPr>
            </w:pPr>
            <w:r>
              <w:rPr>
                <w:b/>
                <w:sz w:val="20"/>
                <w:szCs w:val="20"/>
              </w:rPr>
              <w:t xml:space="preserve">Équipement et logiciels </w:t>
            </w:r>
          </w:p>
          <w:p w:rsidR="00435E92" w:rsidRDefault="00435E92" w:rsidP="00E5448C">
            <w:pPr>
              <w:rPr>
                <w:b/>
                <w:sz w:val="20"/>
                <w:szCs w:val="20"/>
              </w:rPr>
            </w:pPr>
            <w:r>
              <w:rPr>
                <w:b/>
                <w:sz w:val="20"/>
                <w:szCs w:val="20"/>
              </w:rPr>
              <w:t>Liaisons fonctionnelles</w:t>
            </w:r>
          </w:p>
        </w:tc>
        <w:tc>
          <w:tcPr>
            <w:tcW w:w="4162" w:type="dxa"/>
            <w:gridSpan w:val="2"/>
          </w:tcPr>
          <w:p w:rsidR="00435E92" w:rsidRPr="00E5448C" w:rsidRDefault="00435E92" w:rsidP="00E5448C">
            <w:pPr>
              <w:pStyle w:val="Paragraphedeliste"/>
              <w:ind w:left="0"/>
              <w:jc w:val="center"/>
              <w:rPr>
                <w:b/>
                <w:sz w:val="20"/>
                <w:szCs w:val="20"/>
                <w:u w:val="single"/>
              </w:rPr>
            </w:pPr>
            <w:r w:rsidRPr="00E5448C">
              <w:rPr>
                <w:b/>
                <w:sz w:val="20"/>
                <w:szCs w:val="20"/>
                <w:u w:val="single"/>
              </w:rPr>
              <w:t>Équipement et logiciels</w:t>
            </w:r>
          </w:p>
          <w:p w:rsidR="00435E92" w:rsidRDefault="00435E92" w:rsidP="00E5448C">
            <w:pPr>
              <w:pStyle w:val="Paragraphedeliste"/>
              <w:numPr>
                <w:ilvl w:val="0"/>
                <w:numId w:val="14"/>
              </w:numPr>
              <w:ind w:left="502"/>
              <w:jc w:val="both"/>
              <w:rPr>
                <w:sz w:val="20"/>
                <w:szCs w:val="20"/>
              </w:rPr>
            </w:pPr>
            <w:r>
              <w:rPr>
                <w:sz w:val="20"/>
                <w:szCs w:val="20"/>
              </w:rPr>
              <w:t xml:space="preserve">Équipement informatique multimédia </w:t>
            </w:r>
            <w:r w:rsidR="004809A6">
              <w:rPr>
                <w:sz w:val="20"/>
                <w:szCs w:val="20"/>
              </w:rPr>
              <w:t>connecté</w:t>
            </w:r>
            <w:r>
              <w:rPr>
                <w:sz w:val="20"/>
                <w:szCs w:val="20"/>
              </w:rPr>
              <w:t xml:space="preserve"> aux réseaux</w:t>
            </w:r>
          </w:p>
          <w:p w:rsidR="00435E92" w:rsidRDefault="00435E92" w:rsidP="00E5448C">
            <w:pPr>
              <w:pStyle w:val="Paragraphedeliste"/>
              <w:numPr>
                <w:ilvl w:val="0"/>
                <w:numId w:val="14"/>
              </w:numPr>
              <w:ind w:left="502"/>
              <w:jc w:val="both"/>
              <w:rPr>
                <w:sz w:val="20"/>
                <w:szCs w:val="20"/>
              </w:rPr>
            </w:pPr>
            <w:r>
              <w:rPr>
                <w:sz w:val="20"/>
                <w:szCs w:val="20"/>
              </w:rPr>
              <w:t>Suite bureautique : texteur, tableur</w:t>
            </w:r>
          </w:p>
          <w:p w:rsidR="00435E92" w:rsidRPr="00E5448C" w:rsidRDefault="00435E92" w:rsidP="00E5448C">
            <w:pPr>
              <w:pStyle w:val="Paragraphedeliste"/>
              <w:numPr>
                <w:ilvl w:val="0"/>
                <w:numId w:val="14"/>
              </w:numPr>
              <w:ind w:left="502"/>
              <w:jc w:val="both"/>
              <w:rPr>
                <w:sz w:val="20"/>
                <w:szCs w:val="20"/>
              </w:rPr>
            </w:pPr>
            <w:r>
              <w:rPr>
                <w:sz w:val="20"/>
                <w:szCs w:val="20"/>
              </w:rPr>
              <w:t>Progiciel de gestion intégré (PGI)</w:t>
            </w:r>
          </w:p>
        </w:tc>
        <w:tc>
          <w:tcPr>
            <w:tcW w:w="3972" w:type="dxa"/>
          </w:tcPr>
          <w:p w:rsidR="00435E92" w:rsidRPr="00E5448C" w:rsidRDefault="00435E92" w:rsidP="00E5448C">
            <w:pPr>
              <w:pStyle w:val="Paragraphedeliste"/>
              <w:ind w:left="34"/>
              <w:jc w:val="center"/>
              <w:rPr>
                <w:b/>
                <w:sz w:val="20"/>
                <w:szCs w:val="20"/>
                <w:u w:val="single"/>
              </w:rPr>
            </w:pPr>
            <w:r w:rsidRPr="00E5448C">
              <w:rPr>
                <w:b/>
                <w:sz w:val="20"/>
                <w:szCs w:val="20"/>
                <w:u w:val="single"/>
              </w:rPr>
              <w:t>Liaisons fonctionnelles</w:t>
            </w:r>
          </w:p>
          <w:p w:rsidR="00435E92" w:rsidRDefault="00435E92" w:rsidP="00E5448C">
            <w:pPr>
              <w:pStyle w:val="Paragraphedeliste"/>
              <w:ind w:left="34"/>
              <w:jc w:val="both"/>
              <w:rPr>
                <w:sz w:val="20"/>
                <w:szCs w:val="20"/>
              </w:rPr>
            </w:pPr>
            <w:r>
              <w:rPr>
                <w:sz w:val="20"/>
                <w:szCs w:val="20"/>
              </w:rPr>
              <w:t>Relation interne :</w:t>
            </w:r>
          </w:p>
          <w:p w:rsidR="00435E92" w:rsidRDefault="00435E92" w:rsidP="00435E92">
            <w:pPr>
              <w:pStyle w:val="Paragraphedeliste"/>
              <w:ind w:left="34"/>
              <w:jc w:val="both"/>
              <w:rPr>
                <w:sz w:val="20"/>
                <w:szCs w:val="20"/>
              </w:rPr>
            </w:pPr>
            <w:r>
              <w:rPr>
                <w:sz w:val="20"/>
                <w:szCs w:val="20"/>
              </w:rPr>
              <w:t>Relation externe : les clients</w:t>
            </w:r>
          </w:p>
        </w:tc>
      </w:tr>
      <w:tr w:rsidR="005C4774" w:rsidRPr="00864C19" w:rsidTr="000536FE">
        <w:trPr>
          <w:jc w:val="center"/>
        </w:trPr>
        <w:tc>
          <w:tcPr>
            <w:tcW w:w="2621" w:type="dxa"/>
            <w:shd w:val="clear" w:color="auto" w:fill="E7E6E6" w:themeFill="background2"/>
          </w:tcPr>
          <w:p w:rsidR="005C4774" w:rsidRDefault="005C4774" w:rsidP="00910936">
            <w:pPr>
              <w:rPr>
                <w:b/>
                <w:sz w:val="20"/>
                <w:szCs w:val="20"/>
              </w:rPr>
            </w:pPr>
            <w:r>
              <w:rPr>
                <w:b/>
                <w:sz w:val="20"/>
                <w:szCs w:val="20"/>
              </w:rPr>
              <w:t>Résultats attendus</w:t>
            </w:r>
          </w:p>
        </w:tc>
        <w:tc>
          <w:tcPr>
            <w:tcW w:w="8141" w:type="dxa"/>
            <w:gridSpan w:val="4"/>
          </w:tcPr>
          <w:p w:rsidR="005C4774" w:rsidRPr="009879A8" w:rsidRDefault="005C4774" w:rsidP="00910936">
            <w:pPr>
              <w:pStyle w:val="Paragraphedeliste"/>
              <w:numPr>
                <w:ilvl w:val="0"/>
                <w:numId w:val="1"/>
              </w:numPr>
              <w:ind w:left="402"/>
              <w:jc w:val="both"/>
              <w:rPr>
                <w:sz w:val="20"/>
                <w:szCs w:val="20"/>
              </w:rPr>
            </w:pPr>
            <w:r w:rsidRPr="009879A8">
              <w:rPr>
                <w:sz w:val="20"/>
                <w:szCs w:val="20"/>
              </w:rPr>
              <w:t xml:space="preserve">Les demandes des clients, usagers, adhérents sont prises en charge et traitées dans le respect des règles, des délais et des procédures de l’organisation et des contraintes. </w:t>
            </w:r>
          </w:p>
          <w:p w:rsidR="005C4774" w:rsidRPr="00864C19" w:rsidRDefault="005C4774" w:rsidP="00910936">
            <w:pPr>
              <w:pStyle w:val="Paragraphedeliste"/>
              <w:numPr>
                <w:ilvl w:val="0"/>
                <w:numId w:val="1"/>
              </w:numPr>
              <w:ind w:left="402"/>
              <w:jc w:val="both"/>
              <w:rPr>
                <w:sz w:val="20"/>
                <w:szCs w:val="20"/>
              </w:rPr>
            </w:pPr>
            <w:r w:rsidRPr="009879A8">
              <w:rPr>
                <w:sz w:val="20"/>
                <w:szCs w:val="20"/>
              </w:rPr>
              <w:t>Le suivi des relations clients, usagers, adhérents est assuré en conformité avec les attentes de ces derniers et de la politique de l’organisation.</w:t>
            </w:r>
          </w:p>
        </w:tc>
      </w:tr>
    </w:tbl>
    <w:p w:rsidR="005C4774" w:rsidRDefault="005C4774" w:rsidP="001B5740"/>
    <w:p w:rsidR="00401013" w:rsidRPr="00D46431" w:rsidRDefault="00401013" w:rsidP="00845ADB"/>
    <w:sectPr w:rsidR="00401013" w:rsidRPr="00D46431" w:rsidSect="00E85C1F">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0.2pt" o:bullet="t">
        <v:imagedata r:id="rId1" o:title="mso5E15"/>
      </v:shape>
    </w:pict>
  </w:numPicBullet>
  <w:abstractNum w:abstractNumId="0" w15:restartNumberingAfterBreak="0">
    <w:nsid w:val="01EB3C65"/>
    <w:multiLevelType w:val="multilevel"/>
    <w:tmpl w:val="655AB96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0B27069D"/>
    <w:multiLevelType w:val="hybridMultilevel"/>
    <w:tmpl w:val="AAE8F210"/>
    <w:lvl w:ilvl="0" w:tplc="040C0007">
      <w:start w:val="1"/>
      <w:numFmt w:val="bullet"/>
      <w:lvlText w:val=""/>
      <w:lvlPicBulletId w:val="0"/>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2" w15:restartNumberingAfterBreak="0">
    <w:nsid w:val="10280B75"/>
    <w:multiLevelType w:val="hybridMultilevel"/>
    <w:tmpl w:val="08E0E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F4878"/>
    <w:multiLevelType w:val="multilevel"/>
    <w:tmpl w:val="F1388224"/>
    <w:lvl w:ilvl="0">
      <w:start w:val="1"/>
      <w:numFmt w:val="decimal"/>
      <w:lvlText w:val="%1"/>
      <w:lvlJc w:val="left"/>
      <w:pPr>
        <w:ind w:left="360" w:hanging="360"/>
      </w:pPr>
      <w:rPr>
        <w:rFonts w:hint="default"/>
      </w:rPr>
    </w:lvl>
    <w:lvl w:ilvl="1">
      <w:start w:val="1"/>
      <w:numFmt w:val="decimal"/>
      <w:lvlText w:val="%1.%2"/>
      <w:lvlJc w:val="left"/>
      <w:pPr>
        <w:ind w:left="850" w:hanging="36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4" w15:restartNumberingAfterBreak="0">
    <w:nsid w:val="185401EC"/>
    <w:multiLevelType w:val="hybridMultilevel"/>
    <w:tmpl w:val="C74E9D74"/>
    <w:lvl w:ilvl="0" w:tplc="040C0007">
      <w:start w:val="1"/>
      <w:numFmt w:val="bullet"/>
      <w:lvlText w:val=""/>
      <w:lvlPicBulletId w:val="0"/>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5" w15:restartNumberingAfterBreak="0">
    <w:nsid w:val="19296A61"/>
    <w:multiLevelType w:val="hybridMultilevel"/>
    <w:tmpl w:val="9A1A62AE"/>
    <w:lvl w:ilvl="0" w:tplc="11CAC7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1A655E"/>
    <w:multiLevelType w:val="multilevel"/>
    <w:tmpl w:val="3ACE6A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22A127D1"/>
    <w:multiLevelType w:val="hybridMultilevel"/>
    <w:tmpl w:val="874CDBA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25974A26"/>
    <w:multiLevelType w:val="multilevel"/>
    <w:tmpl w:val="ED044EB4"/>
    <w:lvl w:ilvl="0">
      <w:start w:val="1"/>
      <w:numFmt w:val="decimal"/>
      <w:lvlText w:val="%1"/>
      <w:lvlJc w:val="left"/>
      <w:pPr>
        <w:ind w:left="360" w:hanging="360"/>
      </w:pPr>
      <w:rPr>
        <w:rFonts w:hint="default"/>
      </w:rPr>
    </w:lvl>
    <w:lvl w:ilvl="1">
      <w:start w:val="1"/>
      <w:numFmt w:val="decimal"/>
      <w:lvlText w:val="%1.%2"/>
      <w:lvlJc w:val="left"/>
      <w:pPr>
        <w:ind w:left="850" w:hanging="36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15:restartNumberingAfterBreak="0">
    <w:nsid w:val="27552850"/>
    <w:multiLevelType w:val="hybridMultilevel"/>
    <w:tmpl w:val="6C5A55F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F81F07"/>
    <w:multiLevelType w:val="hybridMultilevel"/>
    <w:tmpl w:val="B8948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DA528C"/>
    <w:multiLevelType w:val="hybridMultilevel"/>
    <w:tmpl w:val="2222E20A"/>
    <w:lvl w:ilvl="0" w:tplc="040C0007">
      <w:start w:val="1"/>
      <w:numFmt w:val="bullet"/>
      <w:lvlText w:val=""/>
      <w:lvlPicBulletId w:val="0"/>
      <w:lvlJc w:val="left"/>
      <w:pPr>
        <w:ind w:left="819" w:hanging="360"/>
      </w:pPr>
      <w:rPr>
        <w:rFonts w:ascii="Symbol" w:hAnsi="Symbol"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2" w15:restartNumberingAfterBreak="0">
    <w:nsid w:val="57397F06"/>
    <w:multiLevelType w:val="hybridMultilevel"/>
    <w:tmpl w:val="F5ECFB16"/>
    <w:lvl w:ilvl="0" w:tplc="9B4EA602">
      <w:start w:val="1"/>
      <w:numFmt w:val="bullet"/>
      <w:lvlText w:val="╘"/>
      <w:lvlJc w:val="left"/>
      <w:pPr>
        <w:ind w:left="720" w:hanging="360"/>
      </w:pPr>
      <w:rPr>
        <w:rFonts w:ascii="Consolas" w:hAnsi="Consola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0E54B4"/>
    <w:multiLevelType w:val="hybridMultilevel"/>
    <w:tmpl w:val="82FEED7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1242A3"/>
    <w:multiLevelType w:val="hybridMultilevel"/>
    <w:tmpl w:val="08482388"/>
    <w:lvl w:ilvl="0" w:tplc="394805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0F3AAD"/>
    <w:multiLevelType w:val="multilevel"/>
    <w:tmpl w:val="4FBC3CD2"/>
    <w:lvl w:ilvl="0">
      <w:start w:val="1"/>
      <w:numFmt w:val="bullet"/>
      <w:lvlText w:val=""/>
      <w:lvlPicBulletId w:val="0"/>
      <w:lvlJc w:val="left"/>
      <w:pPr>
        <w:ind w:left="707" w:hanging="283"/>
      </w:pPr>
      <w:rPr>
        <w:rFonts w:ascii="Symbol" w:hAnsi="Symbol" w:hint="default"/>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61E567EE"/>
    <w:multiLevelType w:val="hybridMultilevel"/>
    <w:tmpl w:val="A27614BC"/>
    <w:lvl w:ilvl="0" w:tplc="040C0007">
      <w:start w:val="1"/>
      <w:numFmt w:val="bullet"/>
      <w:lvlText w:val=""/>
      <w:lvlPicBulletId w:val="0"/>
      <w:lvlJc w:val="left"/>
      <w:pPr>
        <w:ind w:left="1777" w:hanging="360"/>
      </w:pPr>
      <w:rPr>
        <w:rFonts w:ascii="Symbol" w:hAnsi="Symbo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7" w15:restartNumberingAfterBreak="0">
    <w:nsid w:val="71D41C9A"/>
    <w:multiLevelType w:val="hybridMultilevel"/>
    <w:tmpl w:val="DFBAA1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87433E"/>
    <w:multiLevelType w:val="multilevel"/>
    <w:tmpl w:val="ED044EB4"/>
    <w:lvl w:ilvl="0">
      <w:start w:val="1"/>
      <w:numFmt w:val="decimal"/>
      <w:lvlText w:val="%1"/>
      <w:lvlJc w:val="left"/>
      <w:pPr>
        <w:ind w:left="360" w:hanging="360"/>
      </w:pPr>
      <w:rPr>
        <w:rFonts w:hint="default"/>
      </w:rPr>
    </w:lvl>
    <w:lvl w:ilvl="1">
      <w:start w:val="1"/>
      <w:numFmt w:val="decimal"/>
      <w:lvlText w:val="%1.%2"/>
      <w:lvlJc w:val="left"/>
      <w:pPr>
        <w:ind w:left="850" w:hanging="36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num w:numId="1">
    <w:abstractNumId w:val="2"/>
  </w:num>
  <w:num w:numId="2">
    <w:abstractNumId w:val="7"/>
  </w:num>
  <w:num w:numId="3">
    <w:abstractNumId w:val="13"/>
  </w:num>
  <w:num w:numId="4">
    <w:abstractNumId w:val="14"/>
  </w:num>
  <w:num w:numId="5">
    <w:abstractNumId w:val="5"/>
  </w:num>
  <w:num w:numId="6">
    <w:abstractNumId w:val="6"/>
  </w:num>
  <w:num w:numId="7">
    <w:abstractNumId w:val="15"/>
  </w:num>
  <w:num w:numId="8">
    <w:abstractNumId w:val="0"/>
  </w:num>
  <w:num w:numId="9">
    <w:abstractNumId w:val="9"/>
  </w:num>
  <w:num w:numId="10">
    <w:abstractNumId w:val="18"/>
  </w:num>
  <w:num w:numId="11">
    <w:abstractNumId w:val="16"/>
  </w:num>
  <w:num w:numId="12">
    <w:abstractNumId w:val="3"/>
  </w:num>
  <w:num w:numId="13">
    <w:abstractNumId w:val="17"/>
  </w:num>
  <w:num w:numId="14">
    <w:abstractNumId w:val="1"/>
  </w:num>
  <w:num w:numId="15">
    <w:abstractNumId w:val="4"/>
  </w:num>
  <w:num w:numId="16">
    <w:abstractNumId w:val="11"/>
  </w:num>
  <w:num w:numId="17">
    <w:abstractNumId w:val="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13"/>
    <w:rsid w:val="0000190B"/>
    <w:rsid w:val="000107DC"/>
    <w:rsid w:val="00013470"/>
    <w:rsid w:val="00013873"/>
    <w:rsid w:val="00016B1C"/>
    <w:rsid w:val="00041E81"/>
    <w:rsid w:val="00046617"/>
    <w:rsid w:val="00047B51"/>
    <w:rsid w:val="00050AF2"/>
    <w:rsid w:val="000536FE"/>
    <w:rsid w:val="00062F65"/>
    <w:rsid w:val="00065DED"/>
    <w:rsid w:val="00077895"/>
    <w:rsid w:val="000969DD"/>
    <w:rsid w:val="000970EB"/>
    <w:rsid w:val="000A00B0"/>
    <w:rsid w:val="000A1D04"/>
    <w:rsid w:val="000B0E3D"/>
    <w:rsid w:val="000B65D7"/>
    <w:rsid w:val="000C3612"/>
    <w:rsid w:val="000D1F32"/>
    <w:rsid w:val="000E02D6"/>
    <w:rsid w:val="000F6DE0"/>
    <w:rsid w:val="0011006A"/>
    <w:rsid w:val="0011092C"/>
    <w:rsid w:val="0013172A"/>
    <w:rsid w:val="00131E1A"/>
    <w:rsid w:val="00133ACC"/>
    <w:rsid w:val="00135CA7"/>
    <w:rsid w:val="00153D83"/>
    <w:rsid w:val="00160C75"/>
    <w:rsid w:val="00180E1C"/>
    <w:rsid w:val="00190E8E"/>
    <w:rsid w:val="001A6085"/>
    <w:rsid w:val="001B5740"/>
    <w:rsid w:val="001C37DD"/>
    <w:rsid w:val="001D0038"/>
    <w:rsid w:val="001D2483"/>
    <w:rsid w:val="001D2ED5"/>
    <w:rsid w:val="001F5249"/>
    <w:rsid w:val="0020315B"/>
    <w:rsid w:val="00214A25"/>
    <w:rsid w:val="00221D50"/>
    <w:rsid w:val="0022313F"/>
    <w:rsid w:val="00231E32"/>
    <w:rsid w:val="002365F5"/>
    <w:rsid w:val="002367A0"/>
    <w:rsid w:val="00236F32"/>
    <w:rsid w:val="00240780"/>
    <w:rsid w:val="0024717C"/>
    <w:rsid w:val="00250093"/>
    <w:rsid w:val="00255ED6"/>
    <w:rsid w:val="00257E9D"/>
    <w:rsid w:val="00261DD1"/>
    <w:rsid w:val="002736C7"/>
    <w:rsid w:val="002752A5"/>
    <w:rsid w:val="00281D81"/>
    <w:rsid w:val="00287A9F"/>
    <w:rsid w:val="002B0A8F"/>
    <w:rsid w:val="002B4A3F"/>
    <w:rsid w:val="002C4F72"/>
    <w:rsid w:val="002E4C4F"/>
    <w:rsid w:val="00310A64"/>
    <w:rsid w:val="00312CF7"/>
    <w:rsid w:val="00327B8F"/>
    <w:rsid w:val="0034031D"/>
    <w:rsid w:val="00344FBC"/>
    <w:rsid w:val="0035129B"/>
    <w:rsid w:val="00370DF2"/>
    <w:rsid w:val="003733A8"/>
    <w:rsid w:val="003807FA"/>
    <w:rsid w:val="00381174"/>
    <w:rsid w:val="00393237"/>
    <w:rsid w:val="003967E2"/>
    <w:rsid w:val="003A1085"/>
    <w:rsid w:val="003A51EF"/>
    <w:rsid w:val="003C69AC"/>
    <w:rsid w:val="003D0B8D"/>
    <w:rsid w:val="003E132B"/>
    <w:rsid w:val="00400401"/>
    <w:rsid w:val="00401013"/>
    <w:rsid w:val="00401A60"/>
    <w:rsid w:val="00414C41"/>
    <w:rsid w:val="00430FCD"/>
    <w:rsid w:val="0043167F"/>
    <w:rsid w:val="00435E92"/>
    <w:rsid w:val="00441B33"/>
    <w:rsid w:val="004562C8"/>
    <w:rsid w:val="004603CB"/>
    <w:rsid w:val="00462BBA"/>
    <w:rsid w:val="004748E9"/>
    <w:rsid w:val="0047577E"/>
    <w:rsid w:val="00480138"/>
    <w:rsid w:val="004809A6"/>
    <w:rsid w:val="00490047"/>
    <w:rsid w:val="004907EC"/>
    <w:rsid w:val="004A290E"/>
    <w:rsid w:val="004A6F3C"/>
    <w:rsid w:val="004B3A5E"/>
    <w:rsid w:val="004B62AF"/>
    <w:rsid w:val="004D4EFD"/>
    <w:rsid w:val="004D4FE2"/>
    <w:rsid w:val="004D7CAD"/>
    <w:rsid w:val="004E76EE"/>
    <w:rsid w:val="004F1946"/>
    <w:rsid w:val="004F1D3C"/>
    <w:rsid w:val="0050688C"/>
    <w:rsid w:val="00522218"/>
    <w:rsid w:val="0052342C"/>
    <w:rsid w:val="00523D7D"/>
    <w:rsid w:val="0052567F"/>
    <w:rsid w:val="0053282E"/>
    <w:rsid w:val="005504CD"/>
    <w:rsid w:val="00552A2C"/>
    <w:rsid w:val="0055604F"/>
    <w:rsid w:val="00572E10"/>
    <w:rsid w:val="00580F2B"/>
    <w:rsid w:val="00586391"/>
    <w:rsid w:val="00587D29"/>
    <w:rsid w:val="005A2A88"/>
    <w:rsid w:val="005B32F0"/>
    <w:rsid w:val="005C39D0"/>
    <w:rsid w:val="005C4774"/>
    <w:rsid w:val="005D2D06"/>
    <w:rsid w:val="005D517C"/>
    <w:rsid w:val="005D5A6C"/>
    <w:rsid w:val="005E6648"/>
    <w:rsid w:val="005F5696"/>
    <w:rsid w:val="00601B25"/>
    <w:rsid w:val="006058A5"/>
    <w:rsid w:val="00614DAE"/>
    <w:rsid w:val="00615807"/>
    <w:rsid w:val="00620B68"/>
    <w:rsid w:val="006265E0"/>
    <w:rsid w:val="00631826"/>
    <w:rsid w:val="00634D7E"/>
    <w:rsid w:val="00641601"/>
    <w:rsid w:val="00641D5B"/>
    <w:rsid w:val="00653916"/>
    <w:rsid w:val="006560FE"/>
    <w:rsid w:val="006871F8"/>
    <w:rsid w:val="00690BBF"/>
    <w:rsid w:val="006B54BD"/>
    <w:rsid w:val="006B6F84"/>
    <w:rsid w:val="006E0120"/>
    <w:rsid w:val="006F05D6"/>
    <w:rsid w:val="006F39DF"/>
    <w:rsid w:val="00725737"/>
    <w:rsid w:val="00737C26"/>
    <w:rsid w:val="00744106"/>
    <w:rsid w:val="00744D7E"/>
    <w:rsid w:val="007475E8"/>
    <w:rsid w:val="007625EF"/>
    <w:rsid w:val="00766D83"/>
    <w:rsid w:val="0077504A"/>
    <w:rsid w:val="00781CAF"/>
    <w:rsid w:val="007840F8"/>
    <w:rsid w:val="00792495"/>
    <w:rsid w:val="007940A1"/>
    <w:rsid w:val="00794541"/>
    <w:rsid w:val="00794DED"/>
    <w:rsid w:val="007B78DB"/>
    <w:rsid w:val="007D2605"/>
    <w:rsid w:val="007D5D4C"/>
    <w:rsid w:val="007E76A3"/>
    <w:rsid w:val="00800C6E"/>
    <w:rsid w:val="00813889"/>
    <w:rsid w:val="008151ED"/>
    <w:rsid w:val="00815D49"/>
    <w:rsid w:val="00815DB4"/>
    <w:rsid w:val="00816EE5"/>
    <w:rsid w:val="008179EF"/>
    <w:rsid w:val="0082221C"/>
    <w:rsid w:val="00822ECE"/>
    <w:rsid w:val="00822FC9"/>
    <w:rsid w:val="00845ADB"/>
    <w:rsid w:val="008465FA"/>
    <w:rsid w:val="0084769D"/>
    <w:rsid w:val="0086200B"/>
    <w:rsid w:val="00864C19"/>
    <w:rsid w:val="00865B35"/>
    <w:rsid w:val="00866CF3"/>
    <w:rsid w:val="00877E1B"/>
    <w:rsid w:val="008C032B"/>
    <w:rsid w:val="008C1070"/>
    <w:rsid w:val="008F53FC"/>
    <w:rsid w:val="00904D8D"/>
    <w:rsid w:val="009146F0"/>
    <w:rsid w:val="00914E60"/>
    <w:rsid w:val="00915472"/>
    <w:rsid w:val="00932A38"/>
    <w:rsid w:val="0093484E"/>
    <w:rsid w:val="00935B46"/>
    <w:rsid w:val="00957410"/>
    <w:rsid w:val="009879A8"/>
    <w:rsid w:val="009A195D"/>
    <w:rsid w:val="009B0709"/>
    <w:rsid w:val="009C4AE4"/>
    <w:rsid w:val="009C4D4E"/>
    <w:rsid w:val="009D1266"/>
    <w:rsid w:val="009E0904"/>
    <w:rsid w:val="009E17EA"/>
    <w:rsid w:val="009E40C7"/>
    <w:rsid w:val="009E6697"/>
    <w:rsid w:val="00A20F0F"/>
    <w:rsid w:val="00A347A2"/>
    <w:rsid w:val="00A36752"/>
    <w:rsid w:val="00A376D3"/>
    <w:rsid w:val="00A42B69"/>
    <w:rsid w:val="00A618F2"/>
    <w:rsid w:val="00A7045F"/>
    <w:rsid w:val="00A72EDD"/>
    <w:rsid w:val="00A7336E"/>
    <w:rsid w:val="00A75059"/>
    <w:rsid w:val="00A9502F"/>
    <w:rsid w:val="00A97AF7"/>
    <w:rsid w:val="00AA2E8E"/>
    <w:rsid w:val="00AB2924"/>
    <w:rsid w:val="00AB39DE"/>
    <w:rsid w:val="00AB7CD6"/>
    <w:rsid w:val="00AC3BCD"/>
    <w:rsid w:val="00AC5E4D"/>
    <w:rsid w:val="00AC6450"/>
    <w:rsid w:val="00B0441C"/>
    <w:rsid w:val="00B10010"/>
    <w:rsid w:val="00B30115"/>
    <w:rsid w:val="00B30DF2"/>
    <w:rsid w:val="00B315CF"/>
    <w:rsid w:val="00B31E02"/>
    <w:rsid w:val="00B43C15"/>
    <w:rsid w:val="00B4452C"/>
    <w:rsid w:val="00B451D7"/>
    <w:rsid w:val="00B51B62"/>
    <w:rsid w:val="00B5421B"/>
    <w:rsid w:val="00B5643A"/>
    <w:rsid w:val="00B572C7"/>
    <w:rsid w:val="00B579E2"/>
    <w:rsid w:val="00B667F9"/>
    <w:rsid w:val="00B67220"/>
    <w:rsid w:val="00B77057"/>
    <w:rsid w:val="00B929C9"/>
    <w:rsid w:val="00BA2C3F"/>
    <w:rsid w:val="00BA65DE"/>
    <w:rsid w:val="00BB422D"/>
    <w:rsid w:val="00BB4511"/>
    <w:rsid w:val="00BD18D6"/>
    <w:rsid w:val="00BF5691"/>
    <w:rsid w:val="00C04444"/>
    <w:rsid w:val="00C06DF6"/>
    <w:rsid w:val="00C1493A"/>
    <w:rsid w:val="00C158E2"/>
    <w:rsid w:val="00C22456"/>
    <w:rsid w:val="00C33E18"/>
    <w:rsid w:val="00C43D55"/>
    <w:rsid w:val="00C57169"/>
    <w:rsid w:val="00C645FF"/>
    <w:rsid w:val="00C64EF9"/>
    <w:rsid w:val="00C82923"/>
    <w:rsid w:val="00C93422"/>
    <w:rsid w:val="00C939A7"/>
    <w:rsid w:val="00CB36A3"/>
    <w:rsid w:val="00CD48B9"/>
    <w:rsid w:val="00CE0D8D"/>
    <w:rsid w:val="00CE15B1"/>
    <w:rsid w:val="00CE72B3"/>
    <w:rsid w:val="00CF490C"/>
    <w:rsid w:val="00D07DE7"/>
    <w:rsid w:val="00D1051F"/>
    <w:rsid w:val="00D25E02"/>
    <w:rsid w:val="00D33756"/>
    <w:rsid w:val="00D4602C"/>
    <w:rsid w:val="00D46431"/>
    <w:rsid w:val="00D72C26"/>
    <w:rsid w:val="00D763FF"/>
    <w:rsid w:val="00D8570B"/>
    <w:rsid w:val="00D9451B"/>
    <w:rsid w:val="00D962B3"/>
    <w:rsid w:val="00DA129C"/>
    <w:rsid w:val="00DA1DD1"/>
    <w:rsid w:val="00DB318D"/>
    <w:rsid w:val="00DD5679"/>
    <w:rsid w:val="00DE2225"/>
    <w:rsid w:val="00DE6532"/>
    <w:rsid w:val="00E0191E"/>
    <w:rsid w:val="00E03C04"/>
    <w:rsid w:val="00E03F7A"/>
    <w:rsid w:val="00E04013"/>
    <w:rsid w:val="00E17FE4"/>
    <w:rsid w:val="00E32A6A"/>
    <w:rsid w:val="00E3543A"/>
    <w:rsid w:val="00E44CAE"/>
    <w:rsid w:val="00E743B4"/>
    <w:rsid w:val="00E806FA"/>
    <w:rsid w:val="00E85C1F"/>
    <w:rsid w:val="00E92750"/>
    <w:rsid w:val="00E95416"/>
    <w:rsid w:val="00E970D2"/>
    <w:rsid w:val="00EC5D75"/>
    <w:rsid w:val="00ED5649"/>
    <w:rsid w:val="00ED5F13"/>
    <w:rsid w:val="00EE6CAC"/>
    <w:rsid w:val="00EF0411"/>
    <w:rsid w:val="00F04ABA"/>
    <w:rsid w:val="00F0608D"/>
    <w:rsid w:val="00F11FE2"/>
    <w:rsid w:val="00F125A9"/>
    <w:rsid w:val="00F13AFD"/>
    <w:rsid w:val="00F20392"/>
    <w:rsid w:val="00F2138D"/>
    <w:rsid w:val="00F309E1"/>
    <w:rsid w:val="00F3283E"/>
    <w:rsid w:val="00F34100"/>
    <w:rsid w:val="00F37559"/>
    <w:rsid w:val="00F439A5"/>
    <w:rsid w:val="00F46E20"/>
    <w:rsid w:val="00F70F16"/>
    <w:rsid w:val="00F71825"/>
    <w:rsid w:val="00F72B1C"/>
    <w:rsid w:val="00F740A4"/>
    <w:rsid w:val="00FB2E69"/>
    <w:rsid w:val="00FB32DE"/>
    <w:rsid w:val="00FB7D5D"/>
    <w:rsid w:val="00FC3506"/>
    <w:rsid w:val="00FD7A73"/>
    <w:rsid w:val="00FF1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A0A4"/>
  <w15:docId w15:val="{24B4B4E5-407F-4445-B143-9013A8E1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AC"/>
  </w:style>
  <w:style w:type="paragraph" w:styleId="Titre1">
    <w:name w:val="heading 1"/>
    <w:basedOn w:val="Normal"/>
    <w:next w:val="Normal"/>
    <w:link w:val="Titre1Car"/>
    <w:uiPriority w:val="9"/>
    <w:qFormat/>
    <w:rsid w:val="00401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1013"/>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40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D18D6"/>
    <w:pPr>
      <w:ind w:left="720"/>
      <w:contextualSpacing/>
    </w:pPr>
  </w:style>
  <w:style w:type="paragraph" w:customStyle="1" w:styleId="Textbody">
    <w:name w:val="Text body"/>
    <w:basedOn w:val="Normal"/>
    <w:rsid w:val="00190E8E"/>
    <w:pPr>
      <w:widowControl w:val="0"/>
      <w:suppressAutoHyphens/>
      <w:autoSpaceDN w:val="0"/>
      <w:spacing w:after="140" w:line="276" w:lineRule="auto"/>
      <w:textAlignment w:val="baseline"/>
    </w:pPr>
    <w:rPr>
      <w:rFonts w:ascii="Liberation Serif" w:eastAsia="DejaVu Sans" w:hAnsi="Liberation Serif" w:cs="Noto Sans Devanagari"/>
      <w:kern w:val="3"/>
      <w:sz w:val="24"/>
      <w:szCs w:val="24"/>
      <w:lang w:eastAsia="zh-CN" w:bidi="hi-IN"/>
    </w:rPr>
  </w:style>
  <w:style w:type="paragraph" w:styleId="Textedebulles">
    <w:name w:val="Balloon Text"/>
    <w:basedOn w:val="Normal"/>
    <w:link w:val="TextedebullesCar"/>
    <w:uiPriority w:val="99"/>
    <w:semiHidden/>
    <w:unhideWhenUsed/>
    <w:rsid w:val="004B6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2AF"/>
    <w:rPr>
      <w:rFonts w:ascii="Tahoma" w:hAnsi="Tahoma" w:cs="Tahoma"/>
      <w:sz w:val="16"/>
      <w:szCs w:val="16"/>
    </w:rPr>
  </w:style>
  <w:style w:type="character" w:styleId="Marquedecommentaire">
    <w:name w:val="annotation reference"/>
    <w:basedOn w:val="Policepardfaut"/>
    <w:uiPriority w:val="99"/>
    <w:semiHidden/>
    <w:unhideWhenUsed/>
    <w:rsid w:val="0000190B"/>
    <w:rPr>
      <w:sz w:val="16"/>
      <w:szCs w:val="16"/>
    </w:rPr>
  </w:style>
  <w:style w:type="paragraph" w:styleId="Commentaire">
    <w:name w:val="annotation text"/>
    <w:basedOn w:val="Normal"/>
    <w:link w:val="CommentaireCar"/>
    <w:uiPriority w:val="99"/>
    <w:semiHidden/>
    <w:unhideWhenUsed/>
    <w:rsid w:val="0000190B"/>
    <w:pPr>
      <w:spacing w:line="240" w:lineRule="auto"/>
    </w:pPr>
    <w:rPr>
      <w:sz w:val="20"/>
      <w:szCs w:val="20"/>
    </w:rPr>
  </w:style>
  <w:style w:type="character" w:customStyle="1" w:styleId="CommentaireCar">
    <w:name w:val="Commentaire Car"/>
    <w:basedOn w:val="Policepardfaut"/>
    <w:link w:val="Commentaire"/>
    <w:uiPriority w:val="99"/>
    <w:semiHidden/>
    <w:rsid w:val="0000190B"/>
    <w:rPr>
      <w:sz w:val="20"/>
      <w:szCs w:val="20"/>
    </w:rPr>
  </w:style>
  <w:style w:type="paragraph" w:styleId="Objetducommentaire">
    <w:name w:val="annotation subject"/>
    <w:basedOn w:val="Commentaire"/>
    <w:next w:val="Commentaire"/>
    <w:link w:val="ObjetducommentaireCar"/>
    <w:uiPriority w:val="99"/>
    <w:semiHidden/>
    <w:unhideWhenUsed/>
    <w:rsid w:val="0000190B"/>
    <w:rPr>
      <w:b/>
      <w:bCs/>
    </w:rPr>
  </w:style>
  <w:style w:type="character" w:customStyle="1" w:styleId="ObjetducommentaireCar">
    <w:name w:val="Objet du commentaire Car"/>
    <w:basedOn w:val="CommentaireCar"/>
    <w:link w:val="Objetducommentaire"/>
    <w:uiPriority w:val="99"/>
    <w:semiHidden/>
    <w:rsid w:val="0000190B"/>
    <w:rPr>
      <w:b/>
      <w:bCs/>
      <w:sz w:val="20"/>
      <w:szCs w:val="20"/>
    </w:rPr>
  </w:style>
  <w:style w:type="paragraph" w:customStyle="1" w:styleId="Default">
    <w:name w:val="Default"/>
    <w:rsid w:val="002736C7"/>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041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F83B65-2C50-41DC-9B0C-27EC3C7FDAD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450295FE-97C5-40FB-9DF4-5E6E145CE512}">
      <dgm:prSet phldrT="[Texte]" custT="1"/>
      <dgm:spPr>
        <a:solidFill>
          <a:srgbClr val="002060"/>
        </a:solidFill>
      </dgm:spPr>
      <dgm:t>
        <a:bodyPr/>
        <a:lstStyle/>
        <a:p>
          <a:r>
            <a:rPr lang="fr-FR" sz="1100" b="1"/>
            <a:t>1</a:t>
          </a:r>
        </a:p>
      </dgm:t>
    </dgm:pt>
    <dgm:pt modelId="{B7B107DE-EFEC-4BDB-80DA-A27AEB46DE6B}" type="parTrans" cxnId="{51F381B9-F522-475A-8B2C-41F70FDAA27E}">
      <dgm:prSet/>
      <dgm:spPr/>
      <dgm:t>
        <a:bodyPr/>
        <a:lstStyle/>
        <a:p>
          <a:endParaRPr lang="fr-FR"/>
        </a:p>
      </dgm:t>
    </dgm:pt>
    <dgm:pt modelId="{88B0BE3C-B829-4335-AA5B-AE00509279A8}" type="sibTrans" cxnId="{51F381B9-F522-475A-8B2C-41F70FDAA27E}">
      <dgm:prSet/>
      <dgm:spPr/>
      <dgm:t>
        <a:bodyPr/>
        <a:lstStyle/>
        <a:p>
          <a:endParaRPr lang="fr-FR"/>
        </a:p>
      </dgm:t>
    </dgm:pt>
    <dgm:pt modelId="{3D676318-DC71-4560-ACC4-13A82E5B5CA3}">
      <dgm:prSet phldrT="[Texte]" custT="1"/>
      <dgm:spPr/>
      <dgm:t>
        <a:bodyPr/>
        <a:lstStyle/>
        <a:p>
          <a:r>
            <a:rPr lang="fr-FR" sz="1100" b="1"/>
            <a:t>Participer aux opérations de prospection - Bloc de compétences 1</a:t>
          </a:r>
        </a:p>
      </dgm:t>
    </dgm:pt>
    <dgm:pt modelId="{BDE50DEF-0EDC-49FA-B34B-8326C57946CF}" type="parTrans" cxnId="{EB1DDB30-1E57-4350-8504-DCCC305223B8}">
      <dgm:prSet/>
      <dgm:spPr/>
      <dgm:t>
        <a:bodyPr/>
        <a:lstStyle/>
        <a:p>
          <a:endParaRPr lang="fr-FR"/>
        </a:p>
      </dgm:t>
    </dgm:pt>
    <dgm:pt modelId="{1CF04149-2CE1-4CE4-A878-E38DE673333A}" type="sibTrans" cxnId="{EB1DDB30-1E57-4350-8504-DCCC305223B8}">
      <dgm:prSet/>
      <dgm:spPr/>
      <dgm:t>
        <a:bodyPr/>
        <a:lstStyle/>
        <a:p>
          <a:endParaRPr lang="fr-FR"/>
        </a:p>
      </dgm:t>
    </dgm:pt>
    <dgm:pt modelId="{02408187-C058-4243-9EC2-45A2C35844DF}">
      <dgm:prSet phldrT="[Texte]" custT="1"/>
      <dgm:spPr>
        <a:solidFill>
          <a:srgbClr val="002060"/>
        </a:solidFill>
      </dgm:spPr>
      <dgm:t>
        <a:bodyPr/>
        <a:lstStyle/>
        <a:p>
          <a:r>
            <a:rPr lang="fr-FR" sz="1100" b="1"/>
            <a:t>2</a:t>
          </a:r>
        </a:p>
      </dgm:t>
    </dgm:pt>
    <dgm:pt modelId="{5619AE41-429A-4976-AA3C-CA412661201A}" type="parTrans" cxnId="{163EB2D9-8EF5-4C7B-8103-6315510218E8}">
      <dgm:prSet/>
      <dgm:spPr/>
      <dgm:t>
        <a:bodyPr/>
        <a:lstStyle/>
        <a:p>
          <a:endParaRPr lang="fr-FR"/>
        </a:p>
      </dgm:t>
    </dgm:pt>
    <dgm:pt modelId="{496DB1FD-D43E-4C36-92B7-907242854206}" type="sibTrans" cxnId="{163EB2D9-8EF5-4C7B-8103-6315510218E8}">
      <dgm:prSet/>
      <dgm:spPr/>
      <dgm:t>
        <a:bodyPr/>
        <a:lstStyle/>
        <a:p>
          <a:endParaRPr lang="fr-FR"/>
        </a:p>
      </dgm:t>
    </dgm:pt>
    <dgm:pt modelId="{604AE048-A6FA-473E-B85C-493B2F761645}">
      <dgm:prSet phldrT="[Texte]" custT="1"/>
      <dgm:spPr/>
      <dgm:t>
        <a:bodyPr/>
        <a:lstStyle/>
        <a:p>
          <a:r>
            <a:rPr lang="fr-FR" sz="1100" b="1"/>
            <a:t> Participer à l’organisation d’un évènement - Bloc de compétences 1</a:t>
          </a:r>
        </a:p>
      </dgm:t>
    </dgm:pt>
    <dgm:pt modelId="{24152449-E1FB-4D0B-BCB4-709B53050110}" type="parTrans" cxnId="{D82B125E-E624-480E-9553-E054B318CED1}">
      <dgm:prSet/>
      <dgm:spPr/>
      <dgm:t>
        <a:bodyPr/>
        <a:lstStyle/>
        <a:p>
          <a:endParaRPr lang="fr-FR"/>
        </a:p>
      </dgm:t>
    </dgm:pt>
    <dgm:pt modelId="{6E10AA24-DBF3-4801-92BC-559C3EC47ECB}" type="sibTrans" cxnId="{D82B125E-E624-480E-9553-E054B318CED1}">
      <dgm:prSet/>
      <dgm:spPr/>
      <dgm:t>
        <a:bodyPr/>
        <a:lstStyle/>
        <a:p>
          <a:endParaRPr lang="fr-FR"/>
        </a:p>
      </dgm:t>
    </dgm:pt>
    <dgm:pt modelId="{0804AAF7-379F-49DC-965F-45AE707C8EA7}">
      <dgm:prSet phldrT="[Texte]" custT="1"/>
      <dgm:spPr>
        <a:solidFill>
          <a:srgbClr val="002060"/>
        </a:solidFill>
      </dgm:spPr>
      <dgm:t>
        <a:bodyPr/>
        <a:lstStyle/>
        <a:p>
          <a:r>
            <a:rPr lang="fr-FR" sz="1100" b="1"/>
            <a:t>3</a:t>
          </a:r>
        </a:p>
      </dgm:t>
    </dgm:pt>
    <dgm:pt modelId="{8BEB409C-913A-415A-9F06-0776FC2E6043}" type="parTrans" cxnId="{3DC60B8E-5785-4ECC-979E-EE61836F9819}">
      <dgm:prSet/>
      <dgm:spPr/>
      <dgm:t>
        <a:bodyPr/>
        <a:lstStyle/>
        <a:p>
          <a:endParaRPr lang="fr-FR"/>
        </a:p>
      </dgm:t>
    </dgm:pt>
    <dgm:pt modelId="{D5615546-2382-4D21-AE79-9199284472B0}" type="sibTrans" cxnId="{3DC60B8E-5785-4ECC-979E-EE61836F9819}">
      <dgm:prSet/>
      <dgm:spPr/>
      <dgm:t>
        <a:bodyPr/>
        <a:lstStyle/>
        <a:p>
          <a:endParaRPr lang="fr-FR"/>
        </a:p>
      </dgm:t>
    </dgm:pt>
    <dgm:pt modelId="{1FF3E3C8-0825-485A-9AC0-1FF940173876}">
      <dgm:prSet phldrT="[Texte]" custT="1"/>
      <dgm:spPr/>
      <dgm:t>
        <a:bodyPr/>
        <a:lstStyle/>
        <a:p>
          <a:r>
            <a:rPr lang="fr-FR" sz="1100" b="1"/>
            <a:t> Assurer le suivi de la JPO - Bloc de compétences 1</a:t>
          </a:r>
        </a:p>
      </dgm:t>
    </dgm:pt>
    <dgm:pt modelId="{7A790984-E09C-4C2E-BD6E-9E4C0A42A2ED}" type="parTrans" cxnId="{C1CEF176-7EC7-4087-BC2B-7213DE23D60B}">
      <dgm:prSet/>
      <dgm:spPr/>
      <dgm:t>
        <a:bodyPr/>
        <a:lstStyle/>
        <a:p>
          <a:endParaRPr lang="fr-FR"/>
        </a:p>
      </dgm:t>
    </dgm:pt>
    <dgm:pt modelId="{7B344DEE-D3E3-4B19-9E82-99ABBF6C9576}" type="sibTrans" cxnId="{C1CEF176-7EC7-4087-BC2B-7213DE23D60B}">
      <dgm:prSet/>
      <dgm:spPr/>
      <dgm:t>
        <a:bodyPr/>
        <a:lstStyle/>
        <a:p>
          <a:endParaRPr lang="fr-FR"/>
        </a:p>
      </dgm:t>
    </dgm:pt>
    <dgm:pt modelId="{3A155990-F43D-4A28-9857-09C0A98D0179}">
      <dgm:prSet phldrT="[Texte]" custT="1"/>
      <dgm:spPr/>
      <dgm:t>
        <a:bodyPr/>
        <a:lstStyle/>
        <a:p>
          <a:r>
            <a:rPr lang="fr-FR" sz="1100" b="1"/>
            <a:t>Traiter les demandes commerciales reçues lors de la JPO- Bloc de compétences 1</a:t>
          </a:r>
        </a:p>
      </dgm:t>
    </dgm:pt>
    <dgm:pt modelId="{23386028-0269-4750-9B21-0FAC34AA211C}" type="parTrans" cxnId="{EAFA3FBA-2A2E-4500-B58E-E1140128D540}">
      <dgm:prSet/>
      <dgm:spPr/>
      <dgm:t>
        <a:bodyPr/>
        <a:lstStyle/>
        <a:p>
          <a:endParaRPr lang="fr-FR"/>
        </a:p>
      </dgm:t>
    </dgm:pt>
    <dgm:pt modelId="{4AF807D2-9EB2-49BA-A8F6-5356C7B8947D}" type="sibTrans" cxnId="{EAFA3FBA-2A2E-4500-B58E-E1140128D540}">
      <dgm:prSet/>
      <dgm:spPr/>
      <dgm:t>
        <a:bodyPr/>
        <a:lstStyle/>
        <a:p>
          <a:endParaRPr lang="fr-FR"/>
        </a:p>
      </dgm:t>
    </dgm:pt>
    <dgm:pt modelId="{DF1ACDCD-6370-46B5-82A7-E33C2276B710}">
      <dgm:prSet phldrT="[Texte]" custT="1"/>
      <dgm:spPr>
        <a:solidFill>
          <a:srgbClr val="002060"/>
        </a:solidFill>
      </dgm:spPr>
      <dgm:t>
        <a:bodyPr/>
        <a:lstStyle/>
        <a:p>
          <a:r>
            <a:rPr lang="fr-FR" sz="1100" b="1"/>
            <a:t>4</a:t>
          </a:r>
        </a:p>
      </dgm:t>
    </dgm:pt>
    <dgm:pt modelId="{B42DAA7A-4CFA-45FB-AEA6-78944751C5A4}" type="parTrans" cxnId="{CD5C10CE-A6E9-4B20-96B7-C89D8AC699E4}">
      <dgm:prSet/>
      <dgm:spPr/>
      <dgm:t>
        <a:bodyPr/>
        <a:lstStyle/>
        <a:p>
          <a:endParaRPr lang="fr-FR"/>
        </a:p>
      </dgm:t>
    </dgm:pt>
    <dgm:pt modelId="{D517ACA0-A0D8-4152-AE8A-7A234B8DECFF}" type="sibTrans" cxnId="{CD5C10CE-A6E9-4B20-96B7-C89D8AC699E4}">
      <dgm:prSet/>
      <dgm:spPr/>
      <dgm:t>
        <a:bodyPr/>
        <a:lstStyle/>
        <a:p>
          <a:endParaRPr lang="fr-FR"/>
        </a:p>
      </dgm:t>
    </dgm:pt>
    <dgm:pt modelId="{F54587C1-5A8D-48F6-B29A-B5F532CA7CCA}" type="pres">
      <dgm:prSet presAssocID="{AAF83B65-2C50-41DC-9B0C-27EC3C7FDAD2}" presName="linearFlow" presStyleCnt="0">
        <dgm:presLayoutVars>
          <dgm:dir/>
          <dgm:animLvl val="lvl"/>
          <dgm:resizeHandles val="exact"/>
        </dgm:presLayoutVars>
      </dgm:prSet>
      <dgm:spPr/>
      <dgm:t>
        <a:bodyPr/>
        <a:lstStyle/>
        <a:p>
          <a:endParaRPr lang="fr-FR"/>
        </a:p>
      </dgm:t>
    </dgm:pt>
    <dgm:pt modelId="{3AFB12B2-8A63-46C6-8475-93ABFB7190D9}" type="pres">
      <dgm:prSet presAssocID="{450295FE-97C5-40FB-9DF4-5E6E145CE512}" presName="composite" presStyleCnt="0"/>
      <dgm:spPr/>
    </dgm:pt>
    <dgm:pt modelId="{6BC5E623-1F7A-41DA-8F7E-0022A8878F6F}" type="pres">
      <dgm:prSet presAssocID="{450295FE-97C5-40FB-9DF4-5E6E145CE512}" presName="parentText" presStyleLbl="alignNode1" presStyleIdx="0" presStyleCnt="4">
        <dgm:presLayoutVars>
          <dgm:chMax val="1"/>
          <dgm:bulletEnabled val="1"/>
        </dgm:presLayoutVars>
      </dgm:prSet>
      <dgm:spPr/>
      <dgm:t>
        <a:bodyPr/>
        <a:lstStyle/>
        <a:p>
          <a:endParaRPr lang="fr-FR"/>
        </a:p>
      </dgm:t>
    </dgm:pt>
    <dgm:pt modelId="{DB018FA9-0F9C-4EC1-86DF-B926F60B6D35}" type="pres">
      <dgm:prSet presAssocID="{450295FE-97C5-40FB-9DF4-5E6E145CE512}" presName="descendantText" presStyleLbl="alignAcc1" presStyleIdx="0" presStyleCnt="4">
        <dgm:presLayoutVars>
          <dgm:bulletEnabled val="1"/>
        </dgm:presLayoutVars>
      </dgm:prSet>
      <dgm:spPr/>
      <dgm:t>
        <a:bodyPr/>
        <a:lstStyle/>
        <a:p>
          <a:endParaRPr lang="fr-FR"/>
        </a:p>
      </dgm:t>
    </dgm:pt>
    <dgm:pt modelId="{936639FD-A039-462D-9CC5-4752382B2FB5}" type="pres">
      <dgm:prSet presAssocID="{88B0BE3C-B829-4335-AA5B-AE00509279A8}" presName="sp" presStyleCnt="0"/>
      <dgm:spPr/>
    </dgm:pt>
    <dgm:pt modelId="{A6D54548-73FF-4BFB-AC6B-D152B7BDBF65}" type="pres">
      <dgm:prSet presAssocID="{02408187-C058-4243-9EC2-45A2C35844DF}" presName="composite" presStyleCnt="0"/>
      <dgm:spPr/>
    </dgm:pt>
    <dgm:pt modelId="{21899473-36DD-4DFE-830B-90BED5AA4D44}" type="pres">
      <dgm:prSet presAssocID="{02408187-C058-4243-9EC2-45A2C35844DF}" presName="parentText" presStyleLbl="alignNode1" presStyleIdx="1" presStyleCnt="4">
        <dgm:presLayoutVars>
          <dgm:chMax val="1"/>
          <dgm:bulletEnabled val="1"/>
        </dgm:presLayoutVars>
      </dgm:prSet>
      <dgm:spPr/>
      <dgm:t>
        <a:bodyPr/>
        <a:lstStyle/>
        <a:p>
          <a:endParaRPr lang="fr-FR"/>
        </a:p>
      </dgm:t>
    </dgm:pt>
    <dgm:pt modelId="{C2C50956-88F8-4AD7-ADB6-22B858B102C9}" type="pres">
      <dgm:prSet presAssocID="{02408187-C058-4243-9EC2-45A2C35844DF}" presName="descendantText" presStyleLbl="alignAcc1" presStyleIdx="1" presStyleCnt="4">
        <dgm:presLayoutVars>
          <dgm:bulletEnabled val="1"/>
        </dgm:presLayoutVars>
      </dgm:prSet>
      <dgm:spPr/>
      <dgm:t>
        <a:bodyPr/>
        <a:lstStyle/>
        <a:p>
          <a:endParaRPr lang="fr-FR"/>
        </a:p>
      </dgm:t>
    </dgm:pt>
    <dgm:pt modelId="{C2DD0F6E-94D0-4E92-9D40-C2BF403A47C9}" type="pres">
      <dgm:prSet presAssocID="{496DB1FD-D43E-4C36-92B7-907242854206}" presName="sp" presStyleCnt="0"/>
      <dgm:spPr/>
    </dgm:pt>
    <dgm:pt modelId="{2FC8F685-2EC9-496B-9650-9DA1E93655DF}" type="pres">
      <dgm:prSet presAssocID="{0804AAF7-379F-49DC-965F-45AE707C8EA7}" presName="composite" presStyleCnt="0"/>
      <dgm:spPr/>
    </dgm:pt>
    <dgm:pt modelId="{4C52513D-B78E-46CA-9E69-54765E3B804A}" type="pres">
      <dgm:prSet presAssocID="{0804AAF7-379F-49DC-965F-45AE707C8EA7}" presName="parentText" presStyleLbl="alignNode1" presStyleIdx="2" presStyleCnt="4">
        <dgm:presLayoutVars>
          <dgm:chMax val="1"/>
          <dgm:bulletEnabled val="1"/>
        </dgm:presLayoutVars>
      </dgm:prSet>
      <dgm:spPr/>
      <dgm:t>
        <a:bodyPr/>
        <a:lstStyle/>
        <a:p>
          <a:endParaRPr lang="fr-FR"/>
        </a:p>
      </dgm:t>
    </dgm:pt>
    <dgm:pt modelId="{BEABC398-BAAA-46FE-87A0-4A5FD1430C6D}" type="pres">
      <dgm:prSet presAssocID="{0804AAF7-379F-49DC-965F-45AE707C8EA7}" presName="descendantText" presStyleLbl="alignAcc1" presStyleIdx="2" presStyleCnt="4">
        <dgm:presLayoutVars>
          <dgm:bulletEnabled val="1"/>
        </dgm:presLayoutVars>
      </dgm:prSet>
      <dgm:spPr/>
      <dgm:t>
        <a:bodyPr/>
        <a:lstStyle/>
        <a:p>
          <a:endParaRPr lang="fr-FR"/>
        </a:p>
      </dgm:t>
    </dgm:pt>
    <dgm:pt modelId="{67FDDA07-320A-458E-BD33-96D7E29E21E2}" type="pres">
      <dgm:prSet presAssocID="{D5615546-2382-4D21-AE79-9199284472B0}" presName="sp" presStyleCnt="0"/>
      <dgm:spPr/>
    </dgm:pt>
    <dgm:pt modelId="{52EC2969-1C4D-4E3C-B520-B8504EBD3978}" type="pres">
      <dgm:prSet presAssocID="{DF1ACDCD-6370-46B5-82A7-E33C2276B710}" presName="composite" presStyleCnt="0"/>
      <dgm:spPr/>
    </dgm:pt>
    <dgm:pt modelId="{E4759392-59B7-485D-8625-60F21E75EC95}" type="pres">
      <dgm:prSet presAssocID="{DF1ACDCD-6370-46B5-82A7-E33C2276B710}" presName="parentText" presStyleLbl="alignNode1" presStyleIdx="3" presStyleCnt="4">
        <dgm:presLayoutVars>
          <dgm:chMax val="1"/>
          <dgm:bulletEnabled val="1"/>
        </dgm:presLayoutVars>
      </dgm:prSet>
      <dgm:spPr/>
      <dgm:t>
        <a:bodyPr/>
        <a:lstStyle/>
        <a:p>
          <a:endParaRPr lang="fr-FR"/>
        </a:p>
      </dgm:t>
    </dgm:pt>
    <dgm:pt modelId="{50FE5BDB-43C9-46F3-BA8D-37F4C963BE62}" type="pres">
      <dgm:prSet presAssocID="{DF1ACDCD-6370-46B5-82A7-E33C2276B710}" presName="descendantText" presStyleLbl="alignAcc1" presStyleIdx="3" presStyleCnt="4">
        <dgm:presLayoutVars>
          <dgm:bulletEnabled val="1"/>
        </dgm:presLayoutVars>
      </dgm:prSet>
      <dgm:spPr/>
      <dgm:t>
        <a:bodyPr/>
        <a:lstStyle/>
        <a:p>
          <a:endParaRPr lang="fr-FR"/>
        </a:p>
      </dgm:t>
    </dgm:pt>
  </dgm:ptLst>
  <dgm:cxnLst>
    <dgm:cxn modelId="{13C24376-967B-4178-981E-7874A3477C3C}" type="presOf" srcId="{0804AAF7-379F-49DC-965F-45AE707C8EA7}" destId="{4C52513D-B78E-46CA-9E69-54765E3B804A}" srcOrd="0" destOrd="0" presId="urn:microsoft.com/office/officeart/2005/8/layout/chevron2"/>
    <dgm:cxn modelId="{163EB2D9-8EF5-4C7B-8103-6315510218E8}" srcId="{AAF83B65-2C50-41DC-9B0C-27EC3C7FDAD2}" destId="{02408187-C058-4243-9EC2-45A2C35844DF}" srcOrd="1" destOrd="0" parTransId="{5619AE41-429A-4976-AA3C-CA412661201A}" sibTransId="{496DB1FD-D43E-4C36-92B7-907242854206}"/>
    <dgm:cxn modelId="{CD5C10CE-A6E9-4B20-96B7-C89D8AC699E4}" srcId="{AAF83B65-2C50-41DC-9B0C-27EC3C7FDAD2}" destId="{DF1ACDCD-6370-46B5-82A7-E33C2276B710}" srcOrd="3" destOrd="0" parTransId="{B42DAA7A-4CFA-45FB-AEA6-78944751C5A4}" sibTransId="{D517ACA0-A0D8-4152-AE8A-7A234B8DECFF}"/>
    <dgm:cxn modelId="{AB88C6A4-8218-41A0-A966-6EFEAD9E2AFF}" type="presOf" srcId="{DF1ACDCD-6370-46B5-82A7-E33C2276B710}" destId="{E4759392-59B7-485D-8625-60F21E75EC95}" srcOrd="0" destOrd="0" presId="urn:microsoft.com/office/officeart/2005/8/layout/chevron2"/>
    <dgm:cxn modelId="{EAFA3FBA-2A2E-4500-B58E-E1140128D540}" srcId="{DF1ACDCD-6370-46B5-82A7-E33C2276B710}" destId="{3A155990-F43D-4A28-9857-09C0A98D0179}" srcOrd="0" destOrd="0" parTransId="{23386028-0269-4750-9B21-0FAC34AA211C}" sibTransId="{4AF807D2-9EB2-49BA-A8F6-5356C7B8947D}"/>
    <dgm:cxn modelId="{D3DB26E3-5E40-4FE7-ADDC-C202AC7C1B58}" type="presOf" srcId="{3A155990-F43D-4A28-9857-09C0A98D0179}" destId="{50FE5BDB-43C9-46F3-BA8D-37F4C963BE62}" srcOrd="0" destOrd="0" presId="urn:microsoft.com/office/officeart/2005/8/layout/chevron2"/>
    <dgm:cxn modelId="{C0DA85C0-3630-414B-BF75-440EE9E4B92F}" type="presOf" srcId="{604AE048-A6FA-473E-B85C-493B2F761645}" destId="{C2C50956-88F8-4AD7-ADB6-22B858B102C9}" srcOrd="0" destOrd="0" presId="urn:microsoft.com/office/officeart/2005/8/layout/chevron2"/>
    <dgm:cxn modelId="{D601693D-7284-4383-B186-A37967457A14}" type="presOf" srcId="{AAF83B65-2C50-41DC-9B0C-27EC3C7FDAD2}" destId="{F54587C1-5A8D-48F6-B29A-B5F532CA7CCA}" srcOrd="0" destOrd="0" presId="urn:microsoft.com/office/officeart/2005/8/layout/chevron2"/>
    <dgm:cxn modelId="{00AC3ED6-8405-4DF2-9FA3-50F2BF5A0BAA}" type="presOf" srcId="{450295FE-97C5-40FB-9DF4-5E6E145CE512}" destId="{6BC5E623-1F7A-41DA-8F7E-0022A8878F6F}" srcOrd="0" destOrd="0" presId="urn:microsoft.com/office/officeart/2005/8/layout/chevron2"/>
    <dgm:cxn modelId="{3DC60B8E-5785-4ECC-979E-EE61836F9819}" srcId="{AAF83B65-2C50-41DC-9B0C-27EC3C7FDAD2}" destId="{0804AAF7-379F-49DC-965F-45AE707C8EA7}" srcOrd="2" destOrd="0" parTransId="{8BEB409C-913A-415A-9F06-0776FC2E6043}" sibTransId="{D5615546-2382-4D21-AE79-9199284472B0}"/>
    <dgm:cxn modelId="{98FF1218-7A31-487C-A98A-88B991BE4F6E}" type="presOf" srcId="{02408187-C058-4243-9EC2-45A2C35844DF}" destId="{21899473-36DD-4DFE-830B-90BED5AA4D44}" srcOrd="0" destOrd="0" presId="urn:microsoft.com/office/officeart/2005/8/layout/chevron2"/>
    <dgm:cxn modelId="{D82B125E-E624-480E-9553-E054B318CED1}" srcId="{02408187-C058-4243-9EC2-45A2C35844DF}" destId="{604AE048-A6FA-473E-B85C-493B2F761645}" srcOrd="0" destOrd="0" parTransId="{24152449-E1FB-4D0B-BCB4-709B53050110}" sibTransId="{6E10AA24-DBF3-4801-92BC-559C3EC47ECB}"/>
    <dgm:cxn modelId="{C1CEF176-7EC7-4087-BC2B-7213DE23D60B}" srcId="{0804AAF7-379F-49DC-965F-45AE707C8EA7}" destId="{1FF3E3C8-0825-485A-9AC0-1FF940173876}" srcOrd="0" destOrd="0" parTransId="{7A790984-E09C-4C2E-BD6E-9E4C0A42A2ED}" sibTransId="{7B344DEE-D3E3-4B19-9E82-99ABBF6C9576}"/>
    <dgm:cxn modelId="{EB1DDB30-1E57-4350-8504-DCCC305223B8}" srcId="{450295FE-97C5-40FB-9DF4-5E6E145CE512}" destId="{3D676318-DC71-4560-ACC4-13A82E5B5CA3}" srcOrd="0" destOrd="0" parTransId="{BDE50DEF-0EDC-49FA-B34B-8326C57946CF}" sibTransId="{1CF04149-2CE1-4CE4-A878-E38DE673333A}"/>
    <dgm:cxn modelId="{7EB5D261-AE9C-468C-B48C-3E55FBB6C4A0}" type="presOf" srcId="{3D676318-DC71-4560-ACC4-13A82E5B5CA3}" destId="{DB018FA9-0F9C-4EC1-86DF-B926F60B6D35}" srcOrd="0" destOrd="0" presId="urn:microsoft.com/office/officeart/2005/8/layout/chevron2"/>
    <dgm:cxn modelId="{E416E677-9A32-4D80-AB2B-9FADC3869B35}" type="presOf" srcId="{1FF3E3C8-0825-485A-9AC0-1FF940173876}" destId="{BEABC398-BAAA-46FE-87A0-4A5FD1430C6D}" srcOrd="0" destOrd="0" presId="urn:microsoft.com/office/officeart/2005/8/layout/chevron2"/>
    <dgm:cxn modelId="{51F381B9-F522-475A-8B2C-41F70FDAA27E}" srcId="{AAF83B65-2C50-41DC-9B0C-27EC3C7FDAD2}" destId="{450295FE-97C5-40FB-9DF4-5E6E145CE512}" srcOrd="0" destOrd="0" parTransId="{B7B107DE-EFEC-4BDB-80DA-A27AEB46DE6B}" sibTransId="{88B0BE3C-B829-4335-AA5B-AE00509279A8}"/>
    <dgm:cxn modelId="{117F2CDE-5AA5-498E-8424-38706B73C3CE}" type="presParOf" srcId="{F54587C1-5A8D-48F6-B29A-B5F532CA7CCA}" destId="{3AFB12B2-8A63-46C6-8475-93ABFB7190D9}" srcOrd="0" destOrd="0" presId="urn:microsoft.com/office/officeart/2005/8/layout/chevron2"/>
    <dgm:cxn modelId="{A61DA9CD-3931-4D60-AF5E-712449277239}" type="presParOf" srcId="{3AFB12B2-8A63-46C6-8475-93ABFB7190D9}" destId="{6BC5E623-1F7A-41DA-8F7E-0022A8878F6F}" srcOrd="0" destOrd="0" presId="urn:microsoft.com/office/officeart/2005/8/layout/chevron2"/>
    <dgm:cxn modelId="{42C0B96B-AEC6-4D6E-BCBC-B4EFA10A11F9}" type="presParOf" srcId="{3AFB12B2-8A63-46C6-8475-93ABFB7190D9}" destId="{DB018FA9-0F9C-4EC1-86DF-B926F60B6D35}" srcOrd="1" destOrd="0" presId="urn:microsoft.com/office/officeart/2005/8/layout/chevron2"/>
    <dgm:cxn modelId="{49441569-B7E1-4407-B90C-3DCEBEF5A6BB}" type="presParOf" srcId="{F54587C1-5A8D-48F6-B29A-B5F532CA7CCA}" destId="{936639FD-A039-462D-9CC5-4752382B2FB5}" srcOrd="1" destOrd="0" presId="urn:microsoft.com/office/officeart/2005/8/layout/chevron2"/>
    <dgm:cxn modelId="{827695DD-613E-4951-8A4F-AEA950D6B847}" type="presParOf" srcId="{F54587C1-5A8D-48F6-B29A-B5F532CA7CCA}" destId="{A6D54548-73FF-4BFB-AC6B-D152B7BDBF65}" srcOrd="2" destOrd="0" presId="urn:microsoft.com/office/officeart/2005/8/layout/chevron2"/>
    <dgm:cxn modelId="{E4B67908-DD0B-4151-AF89-27A075CB5B5E}" type="presParOf" srcId="{A6D54548-73FF-4BFB-AC6B-D152B7BDBF65}" destId="{21899473-36DD-4DFE-830B-90BED5AA4D44}" srcOrd="0" destOrd="0" presId="urn:microsoft.com/office/officeart/2005/8/layout/chevron2"/>
    <dgm:cxn modelId="{9287F8DC-CC80-4884-B91B-F34DFBF1B00A}" type="presParOf" srcId="{A6D54548-73FF-4BFB-AC6B-D152B7BDBF65}" destId="{C2C50956-88F8-4AD7-ADB6-22B858B102C9}" srcOrd="1" destOrd="0" presId="urn:microsoft.com/office/officeart/2005/8/layout/chevron2"/>
    <dgm:cxn modelId="{836E2F9C-2AC5-47A0-8F07-90C790FA3449}" type="presParOf" srcId="{F54587C1-5A8D-48F6-B29A-B5F532CA7CCA}" destId="{C2DD0F6E-94D0-4E92-9D40-C2BF403A47C9}" srcOrd="3" destOrd="0" presId="urn:microsoft.com/office/officeart/2005/8/layout/chevron2"/>
    <dgm:cxn modelId="{D0AA4BEF-2FDC-4370-9E35-6125A5242A73}" type="presParOf" srcId="{F54587C1-5A8D-48F6-B29A-B5F532CA7CCA}" destId="{2FC8F685-2EC9-496B-9650-9DA1E93655DF}" srcOrd="4" destOrd="0" presId="urn:microsoft.com/office/officeart/2005/8/layout/chevron2"/>
    <dgm:cxn modelId="{705E9D98-6746-411A-B57B-E1D81DD64874}" type="presParOf" srcId="{2FC8F685-2EC9-496B-9650-9DA1E93655DF}" destId="{4C52513D-B78E-46CA-9E69-54765E3B804A}" srcOrd="0" destOrd="0" presId="urn:microsoft.com/office/officeart/2005/8/layout/chevron2"/>
    <dgm:cxn modelId="{98EB4841-FF1C-4651-A62A-A46C6914E596}" type="presParOf" srcId="{2FC8F685-2EC9-496B-9650-9DA1E93655DF}" destId="{BEABC398-BAAA-46FE-87A0-4A5FD1430C6D}" srcOrd="1" destOrd="0" presId="urn:microsoft.com/office/officeart/2005/8/layout/chevron2"/>
    <dgm:cxn modelId="{53508463-F008-4D0B-8B44-AF813D489675}" type="presParOf" srcId="{F54587C1-5A8D-48F6-B29A-B5F532CA7CCA}" destId="{67FDDA07-320A-458E-BD33-96D7E29E21E2}" srcOrd="5" destOrd="0" presId="urn:microsoft.com/office/officeart/2005/8/layout/chevron2"/>
    <dgm:cxn modelId="{5761CBBD-EBD5-49AF-B342-B367845C54BE}" type="presParOf" srcId="{F54587C1-5A8D-48F6-B29A-B5F532CA7CCA}" destId="{52EC2969-1C4D-4E3C-B520-B8504EBD3978}" srcOrd="6" destOrd="0" presId="urn:microsoft.com/office/officeart/2005/8/layout/chevron2"/>
    <dgm:cxn modelId="{B03A4412-ABBA-4FBD-B3CF-E00F48D56FC5}" type="presParOf" srcId="{52EC2969-1C4D-4E3C-B520-B8504EBD3978}" destId="{E4759392-59B7-485D-8625-60F21E75EC95}" srcOrd="0" destOrd="0" presId="urn:microsoft.com/office/officeart/2005/8/layout/chevron2"/>
    <dgm:cxn modelId="{F70E0499-C125-493E-BA5D-E87FF3DB5F87}" type="presParOf" srcId="{52EC2969-1C4D-4E3C-B520-B8504EBD3978}" destId="{50FE5BDB-43C9-46F3-BA8D-37F4C963BE62}"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C5E623-1F7A-41DA-8F7E-0022A8878F6F}">
      <dsp:nvSpPr>
        <dsp:cNvPr id="0" name=""/>
        <dsp:cNvSpPr/>
      </dsp:nvSpPr>
      <dsp:spPr>
        <a:xfrm rot="5400000">
          <a:off x="-156759" y="159063"/>
          <a:ext cx="1045064" cy="731544"/>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t>1</a:t>
          </a:r>
        </a:p>
      </dsp:txBody>
      <dsp:txXfrm rot="-5400000">
        <a:off x="1" y="368075"/>
        <a:ext cx="731544" cy="313520"/>
      </dsp:txXfrm>
    </dsp:sp>
    <dsp:sp modelId="{DB018FA9-0F9C-4EC1-86DF-B926F60B6D35}">
      <dsp:nvSpPr>
        <dsp:cNvPr id="0" name=""/>
        <dsp:cNvSpPr/>
      </dsp:nvSpPr>
      <dsp:spPr>
        <a:xfrm rot="5400000">
          <a:off x="3161828" y="-2427980"/>
          <a:ext cx="679291" cy="553985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a:t>Participer aux opérations de prospection - Bloc de compétences 1</a:t>
          </a:r>
        </a:p>
      </dsp:txBody>
      <dsp:txXfrm rot="-5400000">
        <a:off x="731544" y="35464"/>
        <a:ext cx="5506699" cy="612971"/>
      </dsp:txXfrm>
    </dsp:sp>
    <dsp:sp modelId="{21899473-36DD-4DFE-830B-90BED5AA4D44}">
      <dsp:nvSpPr>
        <dsp:cNvPr id="0" name=""/>
        <dsp:cNvSpPr/>
      </dsp:nvSpPr>
      <dsp:spPr>
        <a:xfrm rot="5400000">
          <a:off x="-156759" y="1054252"/>
          <a:ext cx="1045064" cy="731544"/>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t>2</a:t>
          </a:r>
        </a:p>
      </dsp:txBody>
      <dsp:txXfrm rot="-5400000">
        <a:off x="1" y="1263264"/>
        <a:ext cx="731544" cy="313520"/>
      </dsp:txXfrm>
    </dsp:sp>
    <dsp:sp modelId="{C2C50956-88F8-4AD7-ADB6-22B858B102C9}">
      <dsp:nvSpPr>
        <dsp:cNvPr id="0" name=""/>
        <dsp:cNvSpPr/>
      </dsp:nvSpPr>
      <dsp:spPr>
        <a:xfrm rot="5400000">
          <a:off x="3161828" y="-1532791"/>
          <a:ext cx="679291" cy="553985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a:t> Participer à l’organisation d’un évènement - Bloc de compétences 1</a:t>
          </a:r>
        </a:p>
      </dsp:txBody>
      <dsp:txXfrm rot="-5400000">
        <a:off x="731544" y="930653"/>
        <a:ext cx="5506699" cy="612971"/>
      </dsp:txXfrm>
    </dsp:sp>
    <dsp:sp modelId="{4C52513D-B78E-46CA-9E69-54765E3B804A}">
      <dsp:nvSpPr>
        <dsp:cNvPr id="0" name=""/>
        <dsp:cNvSpPr/>
      </dsp:nvSpPr>
      <dsp:spPr>
        <a:xfrm rot="5400000">
          <a:off x="-156759" y="1949440"/>
          <a:ext cx="1045064" cy="731544"/>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t>3</a:t>
          </a:r>
        </a:p>
      </dsp:txBody>
      <dsp:txXfrm rot="-5400000">
        <a:off x="1" y="2158452"/>
        <a:ext cx="731544" cy="313520"/>
      </dsp:txXfrm>
    </dsp:sp>
    <dsp:sp modelId="{BEABC398-BAAA-46FE-87A0-4A5FD1430C6D}">
      <dsp:nvSpPr>
        <dsp:cNvPr id="0" name=""/>
        <dsp:cNvSpPr/>
      </dsp:nvSpPr>
      <dsp:spPr>
        <a:xfrm rot="5400000">
          <a:off x="3161828" y="-637602"/>
          <a:ext cx="679291" cy="553985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a:t> Assurer le suivi de la JPO - Bloc de compétences 1</a:t>
          </a:r>
        </a:p>
      </dsp:txBody>
      <dsp:txXfrm rot="-5400000">
        <a:off x="731544" y="1825842"/>
        <a:ext cx="5506699" cy="612971"/>
      </dsp:txXfrm>
    </dsp:sp>
    <dsp:sp modelId="{E4759392-59B7-485D-8625-60F21E75EC95}">
      <dsp:nvSpPr>
        <dsp:cNvPr id="0" name=""/>
        <dsp:cNvSpPr/>
      </dsp:nvSpPr>
      <dsp:spPr>
        <a:xfrm rot="5400000">
          <a:off x="-156759" y="2844629"/>
          <a:ext cx="1045064" cy="731544"/>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t>4</a:t>
          </a:r>
        </a:p>
      </dsp:txBody>
      <dsp:txXfrm rot="-5400000">
        <a:off x="1" y="3053641"/>
        <a:ext cx="731544" cy="313520"/>
      </dsp:txXfrm>
    </dsp:sp>
    <dsp:sp modelId="{50FE5BDB-43C9-46F3-BA8D-37F4C963BE62}">
      <dsp:nvSpPr>
        <dsp:cNvPr id="0" name=""/>
        <dsp:cNvSpPr/>
      </dsp:nvSpPr>
      <dsp:spPr>
        <a:xfrm rot="5400000">
          <a:off x="3161828" y="257586"/>
          <a:ext cx="679291" cy="553985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a:t>Traiter les demandes commerciales reçues lors de la JPO- Bloc de compétences 1</a:t>
          </a:r>
        </a:p>
      </dsp:txBody>
      <dsp:txXfrm rot="-5400000">
        <a:off x="731544" y="2721030"/>
        <a:ext cx="5506699" cy="6129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2215</Words>
  <Characters>12187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mickael duchiron</dc:creator>
  <cp:lastModifiedBy>DUTREY SANDRINE</cp:lastModifiedBy>
  <cp:revision>4</cp:revision>
  <cp:lastPrinted>2020-04-09T07:24:00Z</cp:lastPrinted>
  <dcterms:created xsi:type="dcterms:W3CDTF">2020-04-09T05:56:00Z</dcterms:created>
  <dcterms:modified xsi:type="dcterms:W3CDTF">2020-04-09T07:27:00Z</dcterms:modified>
</cp:coreProperties>
</file>