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EFF" w:rsidRPr="00AA6677" w:rsidRDefault="00B170A8" w:rsidP="00522EFF">
      <w:pPr>
        <w:pStyle w:val="Paragraphedeliste"/>
        <w:ind w:left="0"/>
        <w:jc w:val="center"/>
        <w:rPr>
          <w:rFonts w:ascii="Arial" w:hAnsi="Arial" w:cs="Arial"/>
          <w:b/>
        </w:rPr>
      </w:pPr>
      <w:bookmarkStart w:id="0" w:name="_GoBack"/>
      <w:bookmarkEnd w:id="0"/>
      <w:r>
        <w:rPr>
          <w:rFonts w:ascii="Arial" w:hAnsi="Arial" w:cs="Arial"/>
          <w:b/>
        </w:rPr>
        <w:t>D</w:t>
      </w:r>
      <w:r w:rsidR="00522EFF" w:rsidRPr="00AA6677">
        <w:rPr>
          <w:rFonts w:ascii="Arial" w:hAnsi="Arial" w:cs="Arial"/>
          <w:b/>
        </w:rPr>
        <w:t>émarche didactique</w:t>
      </w:r>
      <w:r w:rsidR="00855D59">
        <w:rPr>
          <w:rFonts w:ascii="Arial" w:hAnsi="Arial" w:cs="Arial"/>
          <w:b/>
        </w:rPr>
        <w:t xml:space="preserve"> et mise en activité des élèves</w:t>
      </w:r>
    </w:p>
    <w:p w:rsidR="00522EFF" w:rsidRPr="00AA6677" w:rsidRDefault="00522EFF" w:rsidP="00522EFF">
      <w:pPr>
        <w:pStyle w:val="Paragraphedeliste"/>
        <w:jc w:val="both"/>
        <w:rPr>
          <w:rFonts w:ascii="Arial" w:hAnsi="Arial" w:cs="Arial"/>
          <w:b/>
        </w:rPr>
      </w:pPr>
    </w:p>
    <w:p w:rsidR="00522EFF" w:rsidRPr="00AA6677" w:rsidRDefault="00522EFF" w:rsidP="00522EFF">
      <w:pPr>
        <w:spacing w:line="276" w:lineRule="auto"/>
        <w:jc w:val="both"/>
        <w:rPr>
          <w:rFonts w:ascii="Arial" w:hAnsi="Arial" w:cs="Arial"/>
        </w:rPr>
      </w:pPr>
      <w:r w:rsidRPr="00AA6677">
        <w:rPr>
          <w:rFonts w:ascii="Arial" w:hAnsi="Arial" w:cs="Arial"/>
        </w:rPr>
        <w:t>La didactique professionnelle inscrit ses recherches dans l’analyse de l’activité des personnes en situation de travail afin de détecter les conditions d’apparition et de développement des compétences professionnelles dans ces situations. C’est donc en toute logique que la démarche didactique préconisée pour les enseignements professionnels s’inspire de cette approche.</w:t>
      </w:r>
    </w:p>
    <w:p w:rsidR="00522EFF" w:rsidRPr="00AA6677" w:rsidRDefault="00522EFF" w:rsidP="00522EFF">
      <w:pPr>
        <w:spacing w:line="276" w:lineRule="auto"/>
        <w:jc w:val="both"/>
        <w:rPr>
          <w:rFonts w:ascii="Arial" w:hAnsi="Arial" w:cs="Arial"/>
        </w:rPr>
      </w:pPr>
      <w:r w:rsidRPr="00AA6677">
        <w:rPr>
          <w:rFonts w:ascii="Arial" w:hAnsi="Arial" w:cs="Arial"/>
        </w:rPr>
        <w:t xml:space="preserve">Ainsi, pour la didactique liée aux métiers de l’accueil, si les 3 grands axes </w:t>
      </w:r>
      <w:r w:rsidR="00855D59">
        <w:rPr>
          <w:rFonts w:ascii="Arial" w:hAnsi="Arial" w:cs="Arial"/>
        </w:rPr>
        <w:t>blocs de compétences</w:t>
      </w:r>
      <w:r w:rsidRPr="00AA6677">
        <w:rPr>
          <w:rFonts w:ascii="Arial" w:hAnsi="Arial" w:cs="Arial"/>
        </w:rPr>
        <w:t xml:space="preserve"> (accueil multicanal, interface à des fins organisationnelles, interface dans la relation commerciale)</w:t>
      </w:r>
      <w:r w:rsidRPr="00AA6677">
        <w:rPr>
          <w:rFonts w:ascii="Arial" w:hAnsi="Arial" w:cs="Arial"/>
          <w:color w:val="FF0000"/>
        </w:rPr>
        <w:t xml:space="preserve"> </w:t>
      </w:r>
      <w:r w:rsidRPr="00AA6677">
        <w:rPr>
          <w:rFonts w:ascii="Arial" w:hAnsi="Arial" w:cs="Arial"/>
        </w:rPr>
        <w:t>viennent structurer le référentiel, il n’en demeure pas moins que les situations d’apprentissage proposées aux apprenants doivent toujours privilégier un décloisonnement de ces blocs, pour permettre d’appréhender les réalités professionnelles des métiers de l’accueil, dont une des caractéristiques principales est la prise en charge directe et simultanée de situations diverses.</w:t>
      </w:r>
    </w:p>
    <w:p w:rsidR="00522EFF" w:rsidRPr="00AA6677" w:rsidRDefault="00522EFF" w:rsidP="00522EFF">
      <w:pPr>
        <w:spacing w:line="276" w:lineRule="auto"/>
        <w:jc w:val="both"/>
        <w:rPr>
          <w:rFonts w:ascii="Arial" w:hAnsi="Arial" w:cs="Arial"/>
        </w:rPr>
      </w:pPr>
      <w:r w:rsidRPr="00AA6677">
        <w:rPr>
          <w:rFonts w:ascii="Arial" w:hAnsi="Arial" w:cs="Arial"/>
        </w:rPr>
        <w:t xml:space="preserve">Ainsi, les professeurs / formateurs sont invités à entrer dans la conception de leur séquence de formation à partir d’une activité contextualisée, permettant de mobiliser </w:t>
      </w:r>
      <w:r>
        <w:rPr>
          <w:rFonts w:ascii="Arial" w:hAnsi="Arial" w:cs="Arial"/>
        </w:rPr>
        <w:t>l</w:t>
      </w:r>
      <w:r w:rsidRPr="00AA6677">
        <w:rPr>
          <w:rFonts w:ascii="Arial" w:hAnsi="Arial" w:cs="Arial"/>
        </w:rPr>
        <w:t>es compétences visées par le référentiel.</w:t>
      </w:r>
    </w:p>
    <w:p w:rsidR="00522EFF" w:rsidRPr="00AA6677" w:rsidRDefault="00522EFF" w:rsidP="00522EFF">
      <w:pPr>
        <w:spacing w:after="0" w:line="276" w:lineRule="auto"/>
        <w:jc w:val="both"/>
        <w:rPr>
          <w:rFonts w:ascii="Arial" w:hAnsi="Arial" w:cs="Arial"/>
          <w:color w:val="000000" w:themeColor="text1"/>
        </w:rPr>
      </w:pPr>
      <w:r w:rsidRPr="00AA6677">
        <w:rPr>
          <w:rFonts w:ascii="Arial" w:hAnsi="Arial" w:cs="Arial"/>
          <w:color w:val="000000" w:themeColor="text1"/>
        </w:rPr>
        <w:t>On note que les compétences visées par chacun des 3 blocs s’exercent de façon quasi permanente dans la relation à autrui (le public accueilli, les personnes avec lesquelles l’accueil est partagé, les personnes internes à l’organisation, les prestataires…), que ces relations soient en présentiel et/ou à distance. Penser la mise en activité des élèves en baccalauréat professionnel « métiers de l’accueil », c’est donc penser la relation à l’autre en situation d’accueil, dans toutes ses dimensions.</w:t>
      </w:r>
    </w:p>
    <w:p w:rsidR="00522EFF" w:rsidRPr="00AA6677" w:rsidRDefault="00522EFF" w:rsidP="00522EFF">
      <w:pPr>
        <w:spacing w:after="0" w:line="276" w:lineRule="auto"/>
        <w:jc w:val="both"/>
        <w:rPr>
          <w:rFonts w:ascii="Arial" w:hAnsi="Arial" w:cs="Arial"/>
          <w:color w:val="000000" w:themeColor="text1"/>
        </w:rPr>
      </w:pPr>
    </w:p>
    <w:p w:rsidR="00522EFF" w:rsidRPr="00AA6677" w:rsidRDefault="00522EFF" w:rsidP="00522EFF">
      <w:pPr>
        <w:spacing w:after="0" w:line="276" w:lineRule="auto"/>
        <w:jc w:val="both"/>
        <w:rPr>
          <w:rFonts w:ascii="Arial" w:hAnsi="Arial" w:cs="Arial"/>
          <w:color w:val="000000" w:themeColor="text1"/>
        </w:rPr>
      </w:pPr>
      <w:r w:rsidRPr="00AA6677">
        <w:rPr>
          <w:rFonts w:ascii="Arial" w:hAnsi="Arial" w:cs="Arial"/>
          <w:color w:val="000000" w:themeColor="text1"/>
        </w:rPr>
        <w:t>Le référentiel des activités professionnelles met en évidence les conditions réelles d’exercice de la fonction « Accueil » en évoquant les situations paradoxales dans lesquelles peuvent évoluer les personnels d’accueil : assurer un accueil de qualité tout en assumant la charge de plusieurs tâches simultanément, apporter des solutions satisfaisantes tout en gérant des demandes complexes ou des conflits, représenter l’image de l’organisation tout en résistant à la pression externe (flux, aléas, imprévus). De même, on peut identifier de nombreuses postures professionnelles inhérentes au métier : station debout ou assise toute la journée, piétinement, gestes répétitifs devant l’ordinateur, etc. Dans ce cadre, en lien avec l’enseignement de PSE, il est nécessaire de sensibiliser les apprenants à la santé et la sécurité au travail afin de développer une culture de prévention des risques professionnels pouvant prendre différentes formes (postures à adopter ou à éviter, prévention du stress…).</w:t>
      </w:r>
    </w:p>
    <w:p w:rsidR="00522EFF" w:rsidRPr="00AA6677" w:rsidRDefault="00522EFF" w:rsidP="00522EFF">
      <w:pPr>
        <w:spacing w:after="0" w:line="276" w:lineRule="auto"/>
        <w:jc w:val="both"/>
        <w:rPr>
          <w:rFonts w:ascii="Arial" w:hAnsi="Arial" w:cs="Arial"/>
          <w:color w:val="000000" w:themeColor="text1"/>
        </w:rPr>
      </w:pPr>
    </w:p>
    <w:p w:rsidR="00522EFF" w:rsidRPr="00AA6677" w:rsidRDefault="00522EFF" w:rsidP="00522EFF">
      <w:pPr>
        <w:spacing w:after="0" w:line="276" w:lineRule="auto"/>
        <w:jc w:val="both"/>
        <w:rPr>
          <w:rFonts w:ascii="Arial" w:hAnsi="Arial" w:cs="Arial"/>
          <w:color w:val="000000" w:themeColor="text1"/>
        </w:rPr>
      </w:pPr>
      <w:r w:rsidRPr="00AA6677">
        <w:rPr>
          <w:rFonts w:ascii="Arial" w:hAnsi="Arial" w:cs="Arial"/>
          <w:color w:val="000000" w:themeColor="text1"/>
        </w:rPr>
        <w:t>Les professeurs sont donc invités à réfléchir aux meilleurs moyens de mettre les élèves en situation pour s’approcher des conditions réelles d’exercice de la fonction « Accueil ». Si l’appui sur les évènementiels semble indispensable tout au long des trois années du cycle de formation, la mise en situation dans la classe doit être au cœur des stratégies d’apprentissage à déployer.</w:t>
      </w:r>
    </w:p>
    <w:p w:rsidR="00522EFF" w:rsidRPr="00AA6677" w:rsidRDefault="00522EFF" w:rsidP="00522EFF">
      <w:pPr>
        <w:spacing w:after="0" w:line="276" w:lineRule="auto"/>
        <w:jc w:val="both"/>
        <w:rPr>
          <w:rFonts w:ascii="Arial" w:hAnsi="Arial" w:cs="Arial"/>
          <w:color w:val="000000" w:themeColor="text1"/>
        </w:rPr>
      </w:pPr>
    </w:p>
    <w:p w:rsidR="00522EFF" w:rsidRPr="00AA6677" w:rsidRDefault="00116C01" w:rsidP="00522EFF">
      <w:pPr>
        <w:spacing w:line="276" w:lineRule="auto"/>
        <w:jc w:val="both"/>
        <w:rPr>
          <w:rFonts w:ascii="Arial" w:hAnsi="Arial" w:cs="Arial"/>
          <w:color w:val="000000" w:themeColor="text1"/>
        </w:rPr>
      </w:pPr>
      <w:r>
        <w:rPr>
          <w:rFonts w:ascii="Arial" w:hAnsi="Arial" w:cs="Arial"/>
          <w:color w:val="000000" w:themeColor="text1"/>
        </w:rPr>
        <w:t xml:space="preserve">Vous trouvez ci-dessous </w:t>
      </w:r>
      <w:r w:rsidR="00522EFF" w:rsidRPr="00AA6677">
        <w:rPr>
          <w:rFonts w:ascii="Arial" w:hAnsi="Arial" w:cs="Arial"/>
          <w:color w:val="000000" w:themeColor="text1"/>
        </w:rPr>
        <w:t xml:space="preserve">des exemples d’exploitation didactique du référentiel s’appuyant sur ces éléments. S’ils doivent être vus dans une perspective de réflexion didactique plus que comme des modèles à dupliquer, chacun de ces exemples s’appuie sur deux principes qui doivent être partagés par tous les professeurs/formateurs des métiers de l’accueil : </w:t>
      </w:r>
    </w:p>
    <w:p w:rsidR="00522EFF" w:rsidRPr="00AA6677" w:rsidRDefault="00522EFF" w:rsidP="00522EFF">
      <w:pPr>
        <w:pStyle w:val="Paragraphedeliste"/>
        <w:numPr>
          <w:ilvl w:val="0"/>
          <w:numId w:val="4"/>
        </w:numPr>
        <w:spacing w:line="276" w:lineRule="auto"/>
        <w:jc w:val="both"/>
        <w:rPr>
          <w:rFonts w:ascii="Arial" w:hAnsi="Arial" w:cs="Arial"/>
          <w:color w:val="000000" w:themeColor="text1"/>
        </w:rPr>
      </w:pPr>
      <w:r w:rsidRPr="00AA6677">
        <w:rPr>
          <w:rFonts w:ascii="Arial" w:hAnsi="Arial" w:cs="Arial"/>
          <w:color w:val="000000" w:themeColor="text1"/>
        </w:rPr>
        <w:t xml:space="preserve"> Chaque compétence visée par le référentiel peut être travaillée au cours de chacune des années du cycle de formation. Les éléments de contextualisation, le périmètre des activités et/ou leur nature viennent graduer la complexité des situations d’apprentissage proposées en fonction du moment du cycle où la compétence est mobilisée.</w:t>
      </w:r>
    </w:p>
    <w:p w:rsidR="00522EFF" w:rsidRPr="00AA6677" w:rsidRDefault="00522EFF" w:rsidP="00522EFF">
      <w:pPr>
        <w:pStyle w:val="Paragraphedeliste"/>
        <w:numPr>
          <w:ilvl w:val="0"/>
          <w:numId w:val="4"/>
        </w:numPr>
        <w:spacing w:line="276" w:lineRule="auto"/>
        <w:jc w:val="both"/>
        <w:rPr>
          <w:rFonts w:ascii="Arial" w:hAnsi="Arial" w:cs="Arial"/>
          <w:color w:val="000000" w:themeColor="text1"/>
        </w:rPr>
      </w:pPr>
      <w:r w:rsidRPr="00AA6677">
        <w:rPr>
          <w:rFonts w:ascii="Arial" w:hAnsi="Arial" w:cs="Arial"/>
          <w:color w:val="000000" w:themeColor="text1"/>
        </w:rPr>
        <w:t xml:space="preserve"> Chaque compétence visée par le référentiel est travaillée à plusieurs reprises au cours du cycle de formation. On considère ainsi que la compétence s’acquiert dans la durée et que l’acquisition de la compétence se mesure en recherchant sa mobilisation dans un cadre professionnel différent de celui de la situation d’apprentissage première.</w:t>
      </w:r>
    </w:p>
    <w:p w:rsidR="00522EFF" w:rsidRPr="00AA6677" w:rsidRDefault="00522EFF" w:rsidP="00522EFF">
      <w:pPr>
        <w:spacing w:line="276" w:lineRule="auto"/>
        <w:jc w:val="both"/>
        <w:rPr>
          <w:rFonts w:ascii="Arial" w:hAnsi="Arial" w:cs="Arial"/>
        </w:rPr>
      </w:pPr>
      <w:r w:rsidRPr="00AA6677">
        <w:rPr>
          <w:rFonts w:ascii="Arial" w:hAnsi="Arial" w:cs="Arial"/>
          <w:b/>
          <w:color w:val="000000" w:themeColor="text1"/>
          <w:u w:val="single"/>
        </w:rPr>
        <w:lastRenderedPageBreak/>
        <w:t>Conséquence</w:t>
      </w:r>
      <w:r w:rsidRPr="00AA6677">
        <w:rPr>
          <w:rFonts w:ascii="Arial" w:hAnsi="Arial" w:cs="Arial"/>
          <w:color w:val="000000" w:themeColor="text1"/>
        </w:rPr>
        <w:t> : la logique de progression dans les apprentissages est spiralaire ; les compétences sont travaillées et approfondies au cours du cycle de formation</w:t>
      </w:r>
      <w:r w:rsidRPr="00AA6677">
        <w:rPr>
          <w:rFonts w:ascii="Arial" w:hAnsi="Arial" w:cs="Arial"/>
          <w:color w:val="FF0000"/>
        </w:rPr>
        <w:t xml:space="preserve"> </w:t>
      </w:r>
      <w:r w:rsidRPr="00AA6677">
        <w:rPr>
          <w:rFonts w:ascii="Arial" w:hAnsi="Arial" w:cs="Arial"/>
        </w:rPr>
        <w:t xml:space="preserve">en fonction du degré de complexification des situations de travail proposées. </w:t>
      </w:r>
    </w:p>
    <w:p w:rsidR="00522EFF" w:rsidRPr="00AA6677" w:rsidRDefault="00522EFF" w:rsidP="00522EFF">
      <w:pPr>
        <w:ind w:left="360"/>
        <w:jc w:val="both"/>
        <w:rPr>
          <w:rFonts w:ascii="Arial" w:hAnsi="Arial" w:cs="Arial"/>
          <w:color w:val="000000" w:themeColor="text1"/>
        </w:rPr>
      </w:pPr>
    </w:p>
    <w:p w:rsidR="00522EFF" w:rsidRDefault="00522EFF" w:rsidP="00522EFF">
      <w:pPr>
        <w:ind w:left="360"/>
        <w:jc w:val="both"/>
        <w:rPr>
          <w:color w:val="000000" w:themeColor="text1"/>
        </w:rPr>
      </w:pPr>
    </w:p>
    <w:p w:rsidR="00522EFF" w:rsidRDefault="00522EFF" w:rsidP="00522EFF">
      <w:pPr>
        <w:ind w:left="360"/>
        <w:jc w:val="both"/>
        <w:rPr>
          <w:color w:val="000000" w:themeColor="text1"/>
        </w:rPr>
      </w:pPr>
      <w:r w:rsidRPr="0082308C">
        <w:rPr>
          <w:noProof/>
          <w:color w:val="000000" w:themeColor="text1"/>
          <w:lang w:eastAsia="fr-FR"/>
        </w:rPr>
        <mc:AlternateContent>
          <mc:Choice Requires="wps">
            <w:drawing>
              <wp:anchor distT="45720" distB="45720" distL="114300" distR="114300" simplePos="0" relativeHeight="251669504" behindDoc="0" locked="0" layoutInCell="1" allowOverlap="1" wp14:anchorId="06A6F225" wp14:editId="4DA419C8">
                <wp:simplePos x="0" y="0"/>
                <wp:positionH relativeFrom="column">
                  <wp:posOffset>2667000</wp:posOffset>
                </wp:positionH>
                <wp:positionV relativeFrom="paragraph">
                  <wp:posOffset>111125</wp:posOffset>
                </wp:positionV>
                <wp:extent cx="2209800" cy="2667000"/>
                <wp:effectExtent l="0" t="0" r="19050" b="1905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667000"/>
                        </a:xfrm>
                        <a:prstGeom prst="rect">
                          <a:avLst/>
                        </a:prstGeom>
                        <a:solidFill>
                          <a:srgbClr val="FFFFFF"/>
                        </a:solidFill>
                        <a:ln w="9525">
                          <a:solidFill>
                            <a:schemeClr val="bg1"/>
                          </a:solidFill>
                          <a:miter lim="800000"/>
                          <a:headEnd/>
                          <a:tailEnd/>
                        </a:ln>
                      </wps:spPr>
                      <wps:txbx>
                        <w:txbxContent>
                          <w:p w:rsidR="00522EFF" w:rsidRPr="00AA6677" w:rsidRDefault="00522EFF" w:rsidP="00522EFF">
                            <w:pPr>
                              <w:rPr>
                                <w:rFonts w:ascii="Arial" w:hAnsi="Arial" w:cs="Arial"/>
                              </w:rPr>
                            </w:pPr>
                            <w:r w:rsidRPr="00AA6677">
                              <w:rPr>
                                <w:rFonts w:ascii="Arial" w:hAnsi="Arial" w:cs="Arial"/>
                              </w:rPr>
                              <w:t>En terminale, l’apprenant réinvestit les acquis de seconde et de première pour performer dans toutes les situations d’accueil</w:t>
                            </w:r>
                          </w:p>
                          <w:p w:rsidR="00522EFF" w:rsidRPr="00AA6677" w:rsidRDefault="00522EFF" w:rsidP="00522EFF">
                            <w:pPr>
                              <w:rPr>
                                <w:rFonts w:ascii="Arial" w:hAnsi="Arial" w:cs="Arial"/>
                              </w:rPr>
                            </w:pPr>
                            <w:r w:rsidRPr="00AA6677">
                              <w:rPr>
                                <w:rFonts w:ascii="Arial" w:hAnsi="Arial" w:cs="Arial"/>
                              </w:rPr>
                              <w:t>En première, l’apprenant s’appuie sur les acquis de seconde pour développer ses compétences en situations plus complexes</w:t>
                            </w:r>
                          </w:p>
                          <w:p w:rsidR="00522EFF" w:rsidRPr="00AA6677" w:rsidRDefault="00522EFF" w:rsidP="00522EFF">
                            <w:pPr>
                              <w:rPr>
                                <w:rFonts w:ascii="Arial" w:hAnsi="Arial" w:cs="Arial"/>
                              </w:rPr>
                            </w:pPr>
                            <w:r w:rsidRPr="00AA6677">
                              <w:rPr>
                                <w:rFonts w:ascii="Arial" w:hAnsi="Arial" w:cs="Arial"/>
                              </w:rPr>
                              <w:t xml:space="preserve">En seconde, l’apprenant acquiert des compétences dans des situations courantes </w:t>
                            </w:r>
                          </w:p>
                          <w:p w:rsidR="00522EFF" w:rsidRDefault="00522EFF" w:rsidP="00522E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A6F225" id="_x0000_t202" coordsize="21600,21600" o:spt="202" path="m,l,21600r21600,l21600,xe">
                <v:stroke joinstyle="miter"/>
                <v:path gradientshapeok="t" o:connecttype="rect"/>
              </v:shapetype>
              <v:shape id="Zone de texte 2" o:spid="_x0000_s1026" type="#_x0000_t202" style="position:absolute;left:0;text-align:left;margin-left:210pt;margin-top:8.75pt;width:174pt;height:210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" strokecolor="white [3212]">
                <v:textbox>
                  <w:txbxContent>
                    <w:p w:rsidR="00522EFF" w:rsidRPr="00AA6677" w:rsidRDefault="00522EFF" w:rsidP="00522EFF">
                      <w:pPr>
                        <w:rPr>
                          <w:rFonts w:ascii="Arial" w:hAnsi="Arial" w:cs="Arial"/>
                        </w:rPr>
                      </w:pPr>
                      <w:r w:rsidRPr="00AA6677">
                        <w:rPr>
                          <w:rFonts w:ascii="Arial" w:hAnsi="Arial" w:cs="Arial"/>
                        </w:rPr>
                        <w:t>En terminale, l’apprenant réinvestit les acquis de seconde et de première pour performer dans toutes les situations d’accueil</w:t>
                      </w:r>
                    </w:p>
                    <w:p w:rsidR="00522EFF" w:rsidRPr="00AA6677" w:rsidRDefault="00522EFF" w:rsidP="00522EFF">
                      <w:pPr>
                        <w:rPr>
                          <w:rFonts w:ascii="Arial" w:hAnsi="Arial" w:cs="Arial"/>
                        </w:rPr>
                      </w:pPr>
                      <w:r w:rsidRPr="00AA6677">
                        <w:rPr>
                          <w:rFonts w:ascii="Arial" w:hAnsi="Arial" w:cs="Arial"/>
                        </w:rPr>
                        <w:t>En première, l’apprenant s’appuie sur les acquis de seconde pour développer ses compétences en situations plus complexes</w:t>
                      </w:r>
                    </w:p>
                    <w:p w:rsidR="00522EFF" w:rsidRPr="00AA6677" w:rsidRDefault="00522EFF" w:rsidP="00522EFF">
                      <w:pPr>
                        <w:rPr>
                          <w:rFonts w:ascii="Arial" w:hAnsi="Arial" w:cs="Arial"/>
                        </w:rPr>
                      </w:pPr>
                      <w:r w:rsidRPr="00AA6677">
                        <w:rPr>
                          <w:rFonts w:ascii="Arial" w:hAnsi="Arial" w:cs="Arial"/>
                        </w:rPr>
                        <w:t xml:space="preserve">En seconde, l’apprenant acquiert des compétences dans des situations courantes </w:t>
                      </w:r>
                    </w:p>
                    <w:p w:rsidR="00522EFF" w:rsidRDefault="00522EFF" w:rsidP="00522EFF"/>
                  </w:txbxContent>
                </v:textbox>
                <w10:wrap type="square"/>
              </v:shape>
            </w:pict>
          </mc:Fallback>
        </mc:AlternateContent>
      </w:r>
    </w:p>
    <w:p w:rsidR="00522EFF" w:rsidRDefault="00522EFF" w:rsidP="00522EFF">
      <w:pPr>
        <w:ind w:left="360"/>
        <w:jc w:val="both"/>
        <w:rPr>
          <w:color w:val="000000" w:themeColor="text1"/>
        </w:rPr>
      </w:pPr>
      <w:r>
        <w:rPr>
          <w:noProof/>
          <w:lang w:eastAsia="fr-FR"/>
        </w:rPr>
        <w:drawing>
          <wp:inline distT="0" distB="0" distL="0" distR="0" wp14:anchorId="2B7DEB2B" wp14:editId="18B39E79">
            <wp:extent cx="1828208" cy="2108835"/>
            <wp:effectExtent l="0" t="0" r="635" b="5715"/>
            <wp:docPr id="81" name="Image 81" descr="3d people - caractère humain grimper l'escalier en colimaçon - illustration de rendu 3d escalier Banque d'images - 14767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mg" descr="3d people - caractère humain grimper l'escalier en colimaçon - illustration de rendu 3d escalier Banque d'images - 147671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9820" cy="2168370"/>
                    </a:xfrm>
                    <a:prstGeom prst="rect">
                      <a:avLst/>
                    </a:prstGeom>
                    <a:noFill/>
                    <a:ln>
                      <a:noFill/>
                    </a:ln>
                  </pic:spPr>
                </pic:pic>
              </a:graphicData>
            </a:graphic>
          </wp:inline>
        </w:drawing>
      </w:r>
    </w:p>
    <w:p w:rsidR="00522EFF" w:rsidRDefault="00522EFF" w:rsidP="00522EFF">
      <w:pPr>
        <w:ind w:left="360"/>
        <w:jc w:val="both"/>
        <w:rPr>
          <w:color w:val="000000" w:themeColor="text1"/>
        </w:rPr>
      </w:pPr>
    </w:p>
    <w:p w:rsidR="00522EFF" w:rsidRDefault="00522EFF" w:rsidP="00522EFF">
      <w:pPr>
        <w:ind w:left="360"/>
        <w:jc w:val="both"/>
        <w:rPr>
          <w:color w:val="000000" w:themeColor="text1"/>
        </w:rPr>
      </w:pPr>
    </w:p>
    <w:p w:rsidR="00522EFF" w:rsidRDefault="00522EFF" w:rsidP="00522EFF">
      <w:pPr>
        <w:ind w:left="360"/>
        <w:jc w:val="both"/>
        <w:rPr>
          <w:color w:val="000000" w:themeColor="text1"/>
        </w:rPr>
      </w:pPr>
    </w:p>
    <w:p w:rsidR="00522EFF" w:rsidRPr="00AA6677" w:rsidRDefault="00522EFF" w:rsidP="00522EFF">
      <w:pPr>
        <w:spacing w:after="240"/>
        <w:ind w:left="357"/>
        <w:jc w:val="both"/>
        <w:rPr>
          <w:rFonts w:ascii="Arial" w:hAnsi="Arial" w:cs="Arial"/>
        </w:rPr>
      </w:pPr>
      <w:r w:rsidRPr="00AA6677">
        <w:rPr>
          <w:rFonts w:ascii="Arial" w:hAnsi="Arial" w:cs="Arial"/>
        </w:rPr>
        <w:t>Les exemples ci-dessous permettent d’étudier comment mettre en œuvre cette logique.</w:t>
      </w:r>
    </w:p>
    <w:p w:rsidR="00522EFF" w:rsidRPr="00AA6677" w:rsidRDefault="00522EFF" w:rsidP="00522EFF">
      <w:pPr>
        <w:jc w:val="both"/>
        <w:rPr>
          <w:rFonts w:ascii="Arial" w:hAnsi="Arial" w:cs="Arial"/>
          <w:color w:val="000000" w:themeColor="text1"/>
        </w:rPr>
      </w:pPr>
      <w:r w:rsidRPr="00AA6677">
        <w:rPr>
          <w:rFonts w:ascii="Arial" w:hAnsi="Arial" w:cs="Arial"/>
          <w:color w:val="000000" w:themeColor="text1"/>
        </w:rPr>
        <w:t>Le vocabulaire utilisé pour la construction des situations d’apprentissage :</w:t>
      </w:r>
    </w:p>
    <w:p w:rsidR="00522EFF" w:rsidRPr="00AA6677" w:rsidRDefault="00522EFF" w:rsidP="00522EFF">
      <w:pPr>
        <w:jc w:val="both"/>
        <w:rPr>
          <w:rFonts w:ascii="Arial" w:hAnsi="Arial" w:cs="Arial"/>
          <w:color w:val="000000" w:themeColor="text1"/>
        </w:rPr>
      </w:pPr>
      <w:r w:rsidRPr="00AA6677">
        <w:rPr>
          <w:rFonts w:ascii="Arial" w:hAnsi="Arial" w:cs="Arial"/>
          <w:color w:val="000000" w:themeColor="text1"/>
        </w:rPr>
        <w:t>Les situations d’apprentissage, issues des PFMP ou didactisées par les enseignants, sont constitutives :</w:t>
      </w:r>
    </w:p>
    <w:p w:rsidR="00522EFF" w:rsidRPr="00AA6677" w:rsidRDefault="00522EFF" w:rsidP="00522EFF">
      <w:pPr>
        <w:pStyle w:val="Paragraphedeliste"/>
        <w:numPr>
          <w:ilvl w:val="0"/>
          <w:numId w:val="1"/>
        </w:numPr>
        <w:jc w:val="both"/>
        <w:rPr>
          <w:rFonts w:ascii="Arial" w:hAnsi="Arial" w:cs="Arial"/>
          <w:color w:val="000000" w:themeColor="text1"/>
        </w:rPr>
      </w:pPr>
      <w:r w:rsidRPr="00AA6677">
        <w:rPr>
          <w:rFonts w:ascii="Arial" w:hAnsi="Arial" w:cs="Arial"/>
          <w:color w:val="000000" w:themeColor="text1"/>
        </w:rPr>
        <w:t>D’une immersion dans une organisation (privée ou publique)</w:t>
      </w:r>
    </w:p>
    <w:p w:rsidR="00522EFF" w:rsidRPr="00AA6677" w:rsidRDefault="00522EFF" w:rsidP="00522EFF">
      <w:pPr>
        <w:pStyle w:val="Paragraphedeliste"/>
        <w:numPr>
          <w:ilvl w:val="0"/>
          <w:numId w:val="1"/>
        </w:numPr>
        <w:jc w:val="both"/>
        <w:rPr>
          <w:rFonts w:ascii="Arial" w:hAnsi="Arial" w:cs="Arial"/>
          <w:color w:val="000000" w:themeColor="text1"/>
        </w:rPr>
      </w:pPr>
      <w:r w:rsidRPr="00AA6677">
        <w:rPr>
          <w:rFonts w:ascii="Arial" w:hAnsi="Arial" w:cs="Arial"/>
          <w:color w:val="000000" w:themeColor="text1"/>
        </w:rPr>
        <w:t>D’une problématique ou de questions à résoudre</w:t>
      </w:r>
    </w:p>
    <w:p w:rsidR="00522EFF" w:rsidRPr="00AA6677" w:rsidRDefault="00522EFF" w:rsidP="00522EFF">
      <w:pPr>
        <w:pStyle w:val="Paragraphedeliste"/>
        <w:numPr>
          <w:ilvl w:val="0"/>
          <w:numId w:val="1"/>
        </w:numPr>
        <w:jc w:val="both"/>
        <w:rPr>
          <w:rFonts w:ascii="Arial" w:hAnsi="Arial" w:cs="Arial"/>
          <w:color w:val="000000" w:themeColor="text1"/>
        </w:rPr>
      </w:pPr>
      <w:r w:rsidRPr="00AA6677">
        <w:rPr>
          <w:rFonts w:ascii="Arial" w:hAnsi="Arial" w:cs="Arial"/>
          <w:color w:val="000000" w:themeColor="text1"/>
        </w:rPr>
        <w:t>De situations de travail (réelles</w:t>
      </w:r>
      <w:r>
        <w:rPr>
          <w:rFonts w:ascii="Arial" w:hAnsi="Arial" w:cs="Arial"/>
          <w:color w:val="000000" w:themeColor="text1"/>
        </w:rPr>
        <w:t xml:space="preserve"> ou</w:t>
      </w:r>
      <w:r w:rsidRPr="00AA6677">
        <w:rPr>
          <w:rFonts w:ascii="Arial" w:hAnsi="Arial" w:cs="Arial"/>
          <w:color w:val="000000" w:themeColor="text1"/>
        </w:rPr>
        <w:t xml:space="preserve"> simulées) contextualisées dans lesquelles les élèves sont acteurs</w:t>
      </w:r>
    </w:p>
    <w:p w:rsidR="00522EFF" w:rsidRPr="00AA6677" w:rsidRDefault="00522EFF" w:rsidP="00522EFF">
      <w:pPr>
        <w:pStyle w:val="Paragraphedeliste"/>
        <w:numPr>
          <w:ilvl w:val="0"/>
          <w:numId w:val="1"/>
        </w:numPr>
        <w:jc w:val="both"/>
        <w:rPr>
          <w:rFonts w:ascii="Arial" w:hAnsi="Arial" w:cs="Arial"/>
          <w:color w:val="000000" w:themeColor="text1"/>
        </w:rPr>
      </w:pPr>
      <w:r w:rsidRPr="00AA6677">
        <w:rPr>
          <w:rFonts w:ascii="Arial" w:hAnsi="Arial" w:cs="Arial"/>
          <w:color w:val="000000" w:themeColor="text1"/>
        </w:rPr>
        <w:t>D’activités qui leur sont confiées à cet effet</w:t>
      </w:r>
    </w:p>
    <w:p w:rsidR="00522EFF" w:rsidRPr="001E73F2" w:rsidRDefault="00522EFF" w:rsidP="00522EFF">
      <w:pPr>
        <w:pStyle w:val="Paragraphedeliste"/>
        <w:ind w:left="0"/>
        <w:jc w:val="both"/>
        <w:rPr>
          <w:b/>
        </w:rPr>
      </w:pPr>
      <w:r>
        <w:rPr>
          <w:noProof/>
          <w:color w:val="000000" w:themeColor="text1"/>
          <w:lang w:eastAsia="fr-FR"/>
        </w:rPr>
        <mc:AlternateContent>
          <mc:Choice Requires="wps">
            <w:drawing>
              <wp:anchor distT="0" distB="0" distL="114300" distR="114300" simplePos="0" relativeHeight="251659264" behindDoc="1" locked="0" layoutInCell="1" allowOverlap="1" wp14:anchorId="3DD3573B" wp14:editId="6FC65303">
                <wp:simplePos x="0" y="0"/>
                <wp:positionH relativeFrom="margin">
                  <wp:posOffset>1589722</wp:posOffset>
                </wp:positionH>
                <wp:positionV relativeFrom="paragraph">
                  <wp:posOffset>187008</wp:posOffset>
                </wp:positionV>
                <wp:extent cx="3149600" cy="2957195"/>
                <wp:effectExtent l="19050" t="0" r="31750" b="33655"/>
                <wp:wrapNone/>
                <wp:docPr id="12" name="Organigramme : Fusion 12"/>
                <wp:cNvGraphicFramePr/>
                <a:graphic xmlns:a="http://schemas.openxmlformats.org/drawingml/2006/main">
                  <a:graphicData uri="http://schemas.microsoft.com/office/word/2010/wordprocessingShape">
                    <wps:wsp>
                      <wps:cNvSpPr/>
                      <wps:spPr>
                        <a:xfrm>
                          <a:off x="0" y="0"/>
                          <a:ext cx="3149600" cy="2957195"/>
                        </a:xfrm>
                        <a:prstGeom prst="flowChartMerg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E2777" id="_x0000_t128" coordsize="21600,21600" o:spt="128" path="m,l21600,,10800,21600xe">
                <v:stroke joinstyle="miter"/>
                <v:path gradientshapeok="t" o:connecttype="custom" o:connectlocs="10800,0;5400,10800;10800,21600;16200,10800" textboxrect="5400,0,16200,10800"/>
              </v:shapetype>
              <v:shape id="Organigramme : Fusion 12" o:spid="_x0000_s1026" type="#_x0000_t128" style="position:absolute;margin-left:125.15pt;margin-top:14.75pt;width:248pt;height:23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" fillcolor="#5b9bd5 [3204]" strokecolor="#1f4d78 [1604]" strokeweight="1pt">
                <w10:wrap anchorx="margin"/>
              </v:shape>
            </w:pict>
          </mc:Fallback>
        </mc:AlternateContent>
      </w:r>
    </w:p>
    <w:p w:rsidR="00522EFF" w:rsidRPr="008F3D6B" w:rsidRDefault="00E47147" w:rsidP="00522EFF">
      <w:pPr>
        <w:ind w:left="2124" w:firstLine="708"/>
        <w:jc w:val="both"/>
        <w:rPr>
          <w:b/>
          <w:sz w:val="32"/>
        </w:rPr>
      </w:pPr>
      <w:r w:rsidRPr="00E47147">
        <w:rPr>
          <w:b/>
          <w:sz w:val="32"/>
          <w:u w:val="single"/>
        </w:rPr>
        <w:t xml:space="preserve">   </w:t>
      </w:r>
      <w:r w:rsidR="00522EFF">
        <w:rPr>
          <w:b/>
          <w:sz w:val="32"/>
          <w:u w:val="single"/>
        </w:rPr>
        <w:t>Si</w:t>
      </w:r>
      <w:r w:rsidR="00522EFF" w:rsidRPr="007A03AF">
        <w:rPr>
          <w:b/>
          <w:sz w:val="32"/>
          <w:u w:val="single"/>
        </w:rPr>
        <w:t>tuat</w:t>
      </w:r>
      <w:r w:rsidR="00522EFF" w:rsidRPr="008F3D6B">
        <w:rPr>
          <w:b/>
          <w:sz w:val="32"/>
          <w:u w:val="single"/>
        </w:rPr>
        <w:t>ion d’apprentissage</w:t>
      </w:r>
    </w:p>
    <w:p w:rsidR="00522EFF" w:rsidRDefault="00522EFF" w:rsidP="00522EFF">
      <w:pPr>
        <w:jc w:val="center"/>
        <w:rPr>
          <w:b/>
        </w:rPr>
      </w:pPr>
      <w:r>
        <w:rPr>
          <w:b/>
        </w:rPr>
        <w:t>Organisation</w:t>
      </w:r>
    </w:p>
    <w:p w:rsidR="00522EFF" w:rsidRDefault="00522EFF" w:rsidP="00522EFF">
      <w:pPr>
        <w:spacing w:after="0"/>
        <w:jc w:val="center"/>
        <w:rPr>
          <w:b/>
        </w:rPr>
      </w:pPr>
      <w:r>
        <w:rPr>
          <w:b/>
        </w:rPr>
        <w:t>Problématique ou</w:t>
      </w:r>
    </w:p>
    <w:p w:rsidR="00522EFF" w:rsidRDefault="00522EFF" w:rsidP="00522EFF">
      <w:pPr>
        <w:spacing w:after="0"/>
        <w:jc w:val="center"/>
        <w:rPr>
          <w:b/>
        </w:rPr>
      </w:pPr>
      <w:r>
        <w:rPr>
          <w:b/>
        </w:rPr>
        <w:t>Question(s) à résoudre</w:t>
      </w:r>
    </w:p>
    <w:p w:rsidR="00522EFF" w:rsidRDefault="00522EFF" w:rsidP="00522EFF">
      <w:pPr>
        <w:spacing w:after="0"/>
        <w:ind w:firstLine="6"/>
        <w:jc w:val="center"/>
        <w:rPr>
          <w:b/>
        </w:rPr>
      </w:pPr>
      <w:r>
        <w:rPr>
          <w:b/>
        </w:rPr>
        <w:t xml:space="preserve">Situation de travail : contexte, </w:t>
      </w:r>
    </w:p>
    <w:p w:rsidR="00522EFF" w:rsidRDefault="00522EFF" w:rsidP="00522EFF">
      <w:pPr>
        <w:spacing w:after="0"/>
        <w:ind w:firstLine="6"/>
        <w:jc w:val="center"/>
        <w:rPr>
          <w:b/>
        </w:rPr>
      </w:pPr>
      <w:r>
        <w:rPr>
          <w:b/>
        </w:rPr>
        <w:t>acteurs…</w:t>
      </w:r>
    </w:p>
    <w:p w:rsidR="00522EFF" w:rsidRDefault="00522EFF" w:rsidP="00522EFF">
      <w:pPr>
        <w:ind w:firstLine="3"/>
        <w:jc w:val="center"/>
        <w:rPr>
          <w:b/>
        </w:rPr>
      </w:pPr>
      <w:r>
        <w:rPr>
          <w:b/>
        </w:rPr>
        <w:t>Activités confiées</w:t>
      </w:r>
    </w:p>
    <w:p w:rsidR="00522EFF" w:rsidRDefault="00522EFF" w:rsidP="00522EFF">
      <w:pPr>
        <w:ind w:firstLine="3"/>
        <w:rPr>
          <w:b/>
        </w:rPr>
      </w:pPr>
    </w:p>
    <w:p w:rsidR="00522EFF" w:rsidRDefault="00522EFF" w:rsidP="00522EFF">
      <w:pPr>
        <w:ind w:firstLine="3"/>
        <w:rPr>
          <w:b/>
        </w:rPr>
      </w:pPr>
    </w:p>
    <w:p w:rsidR="00FB73E0" w:rsidRDefault="00FB73E0">
      <w:pPr>
        <w:rPr>
          <w:rFonts w:ascii="Arial" w:hAnsi="Arial" w:cs="Arial"/>
          <w:b/>
          <w:color w:val="000000" w:themeColor="text1"/>
        </w:rPr>
      </w:pPr>
      <w:r>
        <w:rPr>
          <w:rFonts w:ascii="Arial" w:hAnsi="Arial" w:cs="Arial"/>
          <w:b/>
          <w:color w:val="000000" w:themeColor="text1"/>
        </w:rPr>
        <w:br w:type="page"/>
      </w:r>
    </w:p>
    <w:p w:rsidR="00522EFF" w:rsidRPr="00AA6677" w:rsidRDefault="00522EFF" w:rsidP="00522EFF">
      <w:pPr>
        <w:rPr>
          <w:rFonts w:ascii="Arial" w:hAnsi="Arial" w:cs="Arial"/>
          <w:b/>
          <w:color w:val="000000" w:themeColor="text1"/>
        </w:rPr>
      </w:pPr>
      <w:r w:rsidRPr="00AA6677">
        <w:rPr>
          <w:rFonts w:ascii="Arial" w:hAnsi="Arial" w:cs="Arial"/>
          <w:b/>
          <w:color w:val="000000" w:themeColor="text1"/>
        </w:rPr>
        <w:lastRenderedPageBreak/>
        <w:t>Proposition d’approche didactique</w:t>
      </w:r>
      <w:r w:rsidR="00197982">
        <w:rPr>
          <w:rFonts w:ascii="Arial" w:hAnsi="Arial" w:cs="Arial"/>
          <w:b/>
          <w:color w:val="000000" w:themeColor="text1"/>
        </w:rPr>
        <w:t xml:space="preserve"> 1</w:t>
      </w:r>
      <w:r w:rsidR="00FD42CF">
        <w:rPr>
          <w:rFonts w:ascii="Arial" w:hAnsi="Arial" w:cs="Arial"/>
          <w:b/>
          <w:color w:val="000000" w:themeColor="text1"/>
        </w:rPr>
        <w:t> :</w:t>
      </w:r>
      <w:r w:rsidRPr="00AA6677">
        <w:rPr>
          <w:rFonts w:ascii="Arial" w:hAnsi="Arial" w:cs="Arial"/>
          <w:b/>
          <w:color w:val="000000" w:themeColor="text1"/>
        </w:rPr>
        <w:t xml:space="preserve">  </w:t>
      </w:r>
    </w:p>
    <w:p w:rsidR="00522EFF" w:rsidRPr="00AA6677" w:rsidRDefault="00522EFF" w:rsidP="00522EFF">
      <w:pPr>
        <w:rPr>
          <w:rFonts w:ascii="Arial" w:hAnsi="Arial" w:cs="Arial"/>
          <w:b/>
          <w:color w:val="000000" w:themeColor="text1"/>
        </w:rPr>
      </w:pPr>
      <w:r w:rsidRPr="00AA6677">
        <w:rPr>
          <w:rFonts w:ascii="Arial" w:hAnsi="Arial" w:cs="Arial"/>
          <w:b/>
          <w:color w:val="000000" w:themeColor="text1"/>
        </w:rPr>
        <w:t xml:space="preserve">La gestion de l’accueil </w:t>
      </w:r>
    </w:p>
    <w:p w:rsidR="00522EFF" w:rsidRPr="00AA6677" w:rsidRDefault="00522EFF" w:rsidP="00522EFF">
      <w:pPr>
        <w:spacing w:after="0"/>
        <w:jc w:val="both"/>
        <w:rPr>
          <w:rFonts w:ascii="Arial" w:hAnsi="Arial" w:cs="Arial"/>
        </w:rPr>
      </w:pPr>
      <w:r w:rsidRPr="00AA6677">
        <w:rPr>
          <w:rFonts w:ascii="Arial" w:hAnsi="Arial" w:cs="Arial"/>
          <w:color w:val="000000" w:themeColor="text1"/>
          <w:u w:val="single"/>
        </w:rPr>
        <w:t>Organisation et activité</w:t>
      </w:r>
      <w:r w:rsidRPr="00AA6677">
        <w:rPr>
          <w:rFonts w:ascii="Arial" w:hAnsi="Arial" w:cs="Arial"/>
          <w:color w:val="000000" w:themeColor="text1"/>
        </w:rPr>
        <w:t xml:space="preserve"> : société X participant à un </w:t>
      </w:r>
      <w:r w:rsidRPr="00AA6677">
        <w:rPr>
          <w:rFonts w:ascii="Arial" w:hAnsi="Arial" w:cs="Arial"/>
        </w:rPr>
        <w:t>salon professionnel</w:t>
      </w:r>
    </w:p>
    <w:p w:rsidR="00522EFF" w:rsidRPr="00AA6677" w:rsidRDefault="00522EFF" w:rsidP="00522EFF">
      <w:pPr>
        <w:spacing w:after="0"/>
        <w:jc w:val="both"/>
        <w:rPr>
          <w:rFonts w:ascii="Arial" w:hAnsi="Arial" w:cs="Arial"/>
        </w:rPr>
      </w:pPr>
      <w:r w:rsidRPr="00AA6677">
        <w:rPr>
          <w:rFonts w:ascii="Arial" w:hAnsi="Arial" w:cs="Arial"/>
        </w:rPr>
        <w:t>Exemples de ressources communiqués aux apprenants : présentation de l’organisation, de son activité et des enjeux de participation au salon</w:t>
      </w:r>
    </w:p>
    <w:p w:rsidR="00522EFF" w:rsidRPr="00AA6677" w:rsidRDefault="00522EFF" w:rsidP="00522EFF">
      <w:pPr>
        <w:spacing w:after="0"/>
        <w:jc w:val="both"/>
        <w:rPr>
          <w:rFonts w:ascii="Arial" w:hAnsi="Arial" w:cs="Arial"/>
          <w:highlight w:val="yellow"/>
        </w:rPr>
      </w:pPr>
    </w:p>
    <w:p w:rsidR="00522EFF" w:rsidRPr="00AA6677" w:rsidRDefault="00522EFF" w:rsidP="00522EFF">
      <w:pPr>
        <w:spacing w:after="0"/>
        <w:jc w:val="both"/>
        <w:rPr>
          <w:rFonts w:ascii="Arial" w:hAnsi="Arial" w:cs="Arial"/>
        </w:rPr>
      </w:pPr>
      <w:r w:rsidRPr="00AA6677">
        <w:rPr>
          <w:rFonts w:ascii="Arial" w:hAnsi="Arial" w:cs="Arial"/>
          <w:u w:val="single"/>
        </w:rPr>
        <w:t>Problématique /questions à résoudre</w:t>
      </w:r>
      <w:r w:rsidRPr="00AA6677">
        <w:rPr>
          <w:rFonts w:ascii="Arial" w:hAnsi="Arial" w:cs="Arial"/>
        </w:rPr>
        <w:t> :</w:t>
      </w:r>
    </w:p>
    <w:p w:rsidR="00522EFF" w:rsidRPr="00AA6677" w:rsidRDefault="00522EFF" w:rsidP="00522EFF">
      <w:pPr>
        <w:spacing w:after="0"/>
        <w:jc w:val="both"/>
        <w:rPr>
          <w:rFonts w:ascii="Arial" w:hAnsi="Arial" w:cs="Arial"/>
        </w:rPr>
      </w:pPr>
      <w:r w:rsidRPr="00AA6677">
        <w:rPr>
          <w:rFonts w:ascii="Arial" w:hAnsi="Arial" w:cs="Arial"/>
        </w:rPr>
        <w:t xml:space="preserve">La tenue de l’espace accueil d’un salon professionnel par plusieurs apprenants </w:t>
      </w:r>
    </w:p>
    <w:p w:rsidR="00522EFF" w:rsidRPr="00AA6677" w:rsidRDefault="00522EFF" w:rsidP="00522EFF">
      <w:pPr>
        <w:spacing w:after="0"/>
        <w:jc w:val="both"/>
        <w:rPr>
          <w:rFonts w:ascii="Arial" w:hAnsi="Arial" w:cs="Arial"/>
          <w:highlight w:val="yellow"/>
          <w:u w:val="single"/>
        </w:rPr>
      </w:pPr>
    </w:p>
    <w:p w:rsidR="00522EFF" w:rsidRPr="00AA6677" w:rsidRDefault="00522EFF" w:rsidP="00522EFF">
      <w:pPr>
        <w:spacing w:after="0"/>
        <w:jc w:val="both"/>
        <w:rPr>
          <w:rFonts w:ascii="Arial" w:hAnsi="Arial" w:cs="Arial"/>
        </w:rPr>
      </w:pPr>
      <w:r w:rsidRPr="00AA6677">
        <w:rPr>
          <w:rFonts w:ascii="Arial" w:hAnsi="Arial" w:cs="Arial"/>
          <w:u w:val="single"/>
        </w:rPr>
        <w:t>Situation de travail contextualisée</w:t>
      </w:r>
      <w:r w:rsidRPr="00AA6677">
        <w:rPr>
          <w:rFonts w:ascii="Arial" w:hAnsi="Arial" w:cs="Arial"/>
        </w:rPr>
        <w:t> : activité simulée en établissement/centre de formation</w:t>
      </w:r>
    </w:p>
    <w:p w:rsidR="00522EFF" w:rsidRPr="00AA6677" w:rsidRDefault="00522EFF" w:rsidP="00522EFF">
      <w:pPr>
        <w:spacing w:after="0"/>
        <w:jc w:val="both"/>
        <w:rPr>
          <w:rFonts w:ascii="Arial" w:hAnsi="Arial" w:cs="Arial"/>
        </w:rPr>
      </w:pPr>
      <w:r w:rsidRPr="00AA6677">
        <w:rPr>
          <w:rFonts w:ascii="Arial" w:hAnsi="Arial" w:cs="Arial"/>
        </w:rPr>
        <w:t>Exemples de ressources communiquées aux apprenants : descriptif du salon, descriptif du lieu d’exposition, plan du hall et place de l’espace accueil, nature des exposants et localisation, caractéristiques des visiteurs attendus</w:t>
      </w:r>
      <w:r>
        <w:rPr>
          <w:rFonts w:ascii="Arial" w:hAnsi="Arial" w:cs="Arial"/>
        </w:rPr>
        <w:t>, p</w:t>
      </w:r>
      <w:r w:rsidRPr="00AA6677">
        <w:rPr>
          <w:rFonts w:ascii="Arial" w:hAnsi="Arial" w:cs="Arial"/>
        </w:rPr>
        <w:t>lanning de tenue du poste d’accueil, documents ressources (annuaires, charte d’accueil, procédures, plaquettes, fiches contact…), matériels mis à disposition (ordinateur, tablette…)</w:t>
      </w:r>
      <w:r>
        <w:rPr>
          <w:rFonts w:ascii="Arial" w:hAnsi="Arial" w:cs="Arial"/>
        </w:rPr>
        <w:t>, etc.</w:t>
      </w:r>
    </w:p>
    <w:p w:rsidR="00522EFF" w:rsidRPr="00AA6677" w:rsidRDefault="00522EFF" w:rsidP="00522EFF">
      <w:pPr>
        <w:spacing w:after="0"/>
        <w:jc w:val="both"/>
        <w:rPr>
          <w:rFonts w:ascii="Arial" w:hAnsi="Arial" w:cs="Arial"/>
          <w:highlight w:val="yellow"/>
        </w:rPr>
      </w:pPr>
    </w:p>
    <w:p w:rsidR="00522EFF" w:rsidRPr="00AA6677" w:rsidRDefault="00522EFF" w:rsidP="00522EFF">
      <w:pPr>
        <w:spacing w:after="0"/>
        <w:jc w:val="both"/>
        <w:rPr>
          <w:rFonts w:ascii="Arial" w:hAnsi="Arial" w:cs="Arial"/>
        </w:rPr>
      </w:pPr>
      <w:r w:rsidRPr="00AA6677">
        <w:rPr>
          <w:rFonts w:ascii="Arial" w:hAnsi="Arial" w:cs="Arial"/>
          <w:u w:val="single"/>
        </w:rPr>
        <w:t xml:space="preserve">Activités confiées et progressivité </w:t>
      </w:r>
      <w:r w:rsidRPr="00AA6677">
        <w:rPr>
          <w:rFonts w:ascii="Arial" w:hAnsi="Arial" w:cs="Arial"/>
        </w:rPr>
        <w:t> :</w:t>
      </w:r>
    </w:p>
    <w:p w:rsidR="00522EFF" w:rsidRPr="00AA6677" w:rsidRDefault="00522EFF" w:rsidP="00522EFF">
      <w:pPr>
        <w:spacing w:after="0"/>
        <w:jc w:val="both"/>
        <w:rPr>
          <w:rFonts w:ascii="Arial" w:hAnsi="Arial" w:cs="Arial"/>
        </w:rPr>
      </w:pPr>
    </w:p>
    <w:p w:rsidR="00522EFF" w:rsidRPr="00AA6677" w:rsidRDefault="00522EFF" w:rsidP="00522EFF">
      <w:pPr>
        <w:spacing w:after="0"/>
        <w:jc w:val="both"/>
        <w:rPr>
          <w:rFonts w:ascii="Arial" w:hAnsi="Arial" w:cs="Arial"/>
          <w:b/>
        </w:rPr>
      </w:pPr>
      <w:r w:rsidRPr="00AA6677">
        <w:rPr>
          <w:rFonts w:ascii="Arial" w:hAnsi="Arial" w:cs="Arial"/>
        </w:rPr>
        <w:t xml:space="preserve"> </w:t>
      </w:r>
      <w:r w:rsidRPr="00AA6677">
        <w:rPr>
          <w:rFonts w:ascii="Arial" w:hAnsi="Arial" w:cs="Arial"/>
          <w:b/>
        </w:rPr>
        <w:t xml:space="preserve">En classe de seconde </w:t>
      </w:r>
    </w:p>
    <w:p w:rsidR="00522EFF" w:rsidRPr="00AA6677" w:rsidRDefault="00522EFF" w:rsidP="00522EFF">
      <w:pPr>
        <w:spacing w:after="0"/>
        <w:jc w:val="both"/>
        <w:rPr>
          <w:rFonts w:ascii="Arial" w:hAnsi="Arial" w:cs="Arial"/>
        </w:rPr>
      </w:pPr>
      <w:r w:rsidRPr="00AA6677">
        <w:rPr>
          <w:rFonts w:ascii="Arial" w:hAnsi="Arial" w:cs="Arial"/>
        </w:rPr>
        <w:t xml:space="preserve">Prise en charge de situations d’accueil courantes dans le cadre de l’espace accueil tenu </w:t>
      </w:r>
      <w:r>
        <w:rPr>
          <w:rFonts w:ascii="Arial" w:hAnsi="Arial" w:cs="Arial"/>
        </w:rPr>
        <w:t>par</w:t>
      </w:r>
      <w:r w:rsidRPr="00AA6677">
        <w:rPr>
          <w:rFonts w:ascii="Arial" w:hAnsi="Arial" w:cs="Arial"/>
        </w:rPr>
        <w:t xml:space="preserve"> plusieurs agents d’accueil :</w:t>
      </w:r>
    </w:p>
    <w:p w:rsidR="00522EFF" w:rsidRPr="00AA6677" w:rsidRDefault="00522EFF" w:rsidP="00522EFF">
      <w:pPr>
        <w:spacing w:after="0"/>
        <w:jc w:val="both"/>
        <w:rPr>
          <w:rFonts w:ascii="Arial" w:hAnsi="Arial" w:cs="Arial"/>
        </w:rPr>
      </w:pPr>
      <w:r w:rsidRPr="00AA6677">
        <w:rPr>
          <w:rFonts w:ascii="Arial" w:hAnsi="Arial" w:cs="Arial"/>
        </w:rPr>
        <w:t>- préparer la mission d’accueil,</w:t>
      </w:r>
    </w:p>
    <w:p w:rsidR="00522EFF" w:rsidRPr="00AA6677" w:rsidRDefault="00522EFF" w:rsidP="00522EFF">
      <w:pPr>
        <w:spacing w:after="0"/>
        <w:jc w:val="both"/>
        <w:rPr>
          <w:rFonts w:ascii="Arial" w:hAnsi="Arial" w:cs="Arial"/>
        </w:rPr>
      </w:pPr>
      <w:r w:rsidRPr="00AA6677">
        <w:rPr>
          <w:rFonts w:ascii="Arial" w:hAnsi="Arial" w:cs="Arial"/>
        </w:rPr>
        <w:t>- recevoir les visiteurs durant l’évènement (visiteurs individuels).</w:t>
      </w:r>
    </w:p>
    <w:p w:rsidR="00522EFF" w:rsidRPr="00AA6677" w:rsidRDefault="00522EFF" w:rsidP="00522EFF">
      <w:pPr>
        <w:spacing w:after="0"/>
        <w:jc w:val="both"/>
        <w:rPr>
          <w:rFonts w:ascii="Arial" w:hAnsi="Arial" w:cs="Arial"/>
        </w:rPr>
      </w:pPr>
    </w:p>
    <w:p w:rsidR="00522EFF" w:rsidRPr="00AA6677" w:rsidRDefault="00522EFF" w:rsidP="00522EFF">
      <w:pPr>
        <w:spacing w:after="0"/>
        <w:jc w:val="both"/>
        <w:rPr>
          <w:rFonts w:ascii="Arial" w:hAnsi="Arial" w:cs="Arial"/>
          <w:b/>
        </w:rPr>
      </w:pPr>
      <w:r w:rsidRPr="00AA6677">
        <w:rPr>
          <w:rFonts w:ascii="Arial" w:hAnsi="Arial" w:cs="Arial"/>
          <w:b/>
        </w:rPr>
        <w:t>En classe de première</w:t>
      </w:r>
    </w:p>
    <w:p w:rsidR="00522EFF" w:rsidRPr="00AA6677" w:rsidRDefault="00522EFF" w:rsidP="00522EFF">
      <w:pPr>
        <w:spacing w:after="0"/>
        <w:jc w:val="both"/>
        <w:rPr>
          <w:rFonts w:ascii="Arial" w:hAnsi="Arial" w:cs="Arial"/>
        </w:rPr>
      </w:pPr>
      <w:r w:rsidRPr="00AA6677">
        <w:rPr>
          <w:rFonts w:ascii="Arial" w:hAnsi="Arial" w:cs="Arial"/>
        </w:rPr>
        <w:t xml:space="preserve">Prise en charge de situations d’accueil au public varié dans le cadre de l’espace accueil tenu </w:t>
      </w:r>
      <w:r>
        <w:rPr>
          <w:rFonts w:ascii="Arial" w:hAnsi="Arial" w:cs="Arial"/>
        </w:rPr>
        <w:t>par</w:t>
      </w:r>
      <w:r w:rsidRPr="00AA6677">
        <w:rPr>
          <w:rFonts w:ascii="Arial" w:hAnsi="Arial" w:cs="Arial"/>
        </w:rPr>
        <w:t xml:space="preserve"> plusieurs agents d’accueil - </w:t>
      </w:r>
      <w:r>
        <w:rPr>
          <w:rFonts w:ascii="Arial" w:hAnsi="Arial" w:cs="Arial"/>
        </w:rPr>
        <w:t>T</w:t>
      </w:r>
      <w:r w:rsidRPr="00AA6677">
        <w:rPr>
          <w:rFonts w:ascii="Arial" w:hAnsi="Arial" w:cs="Arial"/>
        </w:rPr>
        <w:t>ravail sur le positionnement du salon sur son marché et collecte d’informations sur les visiteurs :</w:t>
      </w:r>
    </w:p>
    <w:p w:rsidR="00522EFF" w:rsidRPr="00AA6677" w:rsidRDefault="00522EFF" w:rsidP="00522EFF">
      <w:pPr>
        <w:spacing w:after="0"/>
        <w:jc w:val="both"/>
        <w:rPr>
          <w:rFonts w:ascii="Arial" w:hAnsi="Arial" w:cs="Arial"/>
        </w:rPr>
      </w:pPr>
      <w:r w:rsidRPr="00AA6677">
        <w:rPr>
          <w:rFonts w:ascii="Arial" w:hAnsi="Arial" w:cs="Arial"/>
        </w:rPr>
        <w:t>- préparer l</w:t>
      </w:r>
      <w:r>
        <w:rPr>
          <w:rFonts w:ascii="Arial" w:hAnsi="Arial" w:cs="Arial"/>
        </w:rPr>
        <w:t>a</w:t>
      </w:r>
      <w:r w:rsidRPr="00AA6677">
        <w:rPr>
          <w:rFonts w:ascii="Arial" w:hAnsi="Arial" w:cs="Arial"/>
        </w:rPr>
        <w:t xml:space="preserve"> mission d’accueil (</w:t>
      </w:r>
      <w:r w:rsidRPr="00AA6677">
        <w:rPr>
          <w:rFonts w:ascii="Arial" w:hAnsi="Arial" w:cs="Arial"/>
          <w:color w:val="0066FF"/>
          <w:u w:val="single"/>
        </w:rPr>
        <w:t>dont positionnement du salon</w:t>
      </w:r>
      <w:r w:rsidRPr="00AA6677">
        <w:rPr>
          <w:rFonts w:ascii="Arial" w:hAnsi="Arial" w:cs="Arial"/>
        </w:rPr>
        <w:t xml:space="preserve">), </w:t>
      </w:r>
    </w:p>
    <w:p w:rsidR="00522EFF" w:rsidRPr="00AA6677" w:rsidRDefault="00522EFF" w:rsidP="00522EFF">
      <w:pPr>
        <w:spacing w:after="0"/>
        <w:jc w:val="both"/>
        <w:rPr>
          <w:rFonts w:ascii="Arial" w:hAnsi="Arial" w:cs="Arial"/>
          <w:color w:val="0066FF"/>
          <w:u w:val="single"/>
        </w:rPr>
      </w:pPr>
      <w:r w:rsidRPr="00AA6677">
        <w:rPr>
          <w:rFonts w:ascii="Arial" w:hAnsi="Arial" w:cs="Arial"/>
        </w:rPr>
        <w:t xml:space="preserve">- recevoir les visiteurs durant l’évènement (visiteurs individuels, </w:t>
      </w:r>
      <w:r w:rsidRPr="00AA6677">
        <w:rPr>
          <w:rFonts w:ascii="Arial" w:hAnsi="Arial" w:cs="Arial"/>
          <w:color w:val="0066FF"/>
          <w:u w:val="single"/>
        </w:rPr>
        <w:t>visiteurs en groupe, visiteurs étrangers</w:t>
      </w:r>
      <w:r w:rsidRPr="00AA6677">
        <w:rPr>
          <w:rFonts w:ascii="Arial" w:hAnsi="Arial" w:cs="Arial"/>
        </w:rPr>
        <w:t xml:space="preserve">) </w:t>
      </w:r>
      <w:r w:rsidRPr="00AA6677">
        <w:rPr>
          <w:rFonts w:ascii="Arial" w:hAnsi="Arial" w:cs="Arial"/>
          <w:color w:val="0066FF"/>
          <w:u w:val="single"/>
        </w:rPr>
        <w:t>intégrant des activités en coordination avec l’équipe d’accueil,</w:t>
      </w:r>
    </w:p>
    <w:p w:rsidR="00522EFF" w:rsidRPr="00AA6677" w:rsidRDefault="00522EFF" w:rsidP="00522EFF">
      <w:pPr>
        <w:spacing w:after="0"/>
        <w:jc w:val="both"/>
        <w:rPr>
          <w:rFonts w:ascii="Arial" w:hAnsi="Arial" w:cs="Arial"/>
          <w:color w:val="0066FF"/>
          <w:u w:val="single"/>
        </w:rPr>
      </w:pPr>
      <w:r w:rsidRPr="00AA6677">
        <w:rPr>
          <w:rFonts w:ascii="Arial" w:hAnsi="Arial" w:cs="Arial"/>
          <w:color w:val="0066FF"/>
          <w:u w:val="single"/>
        </w:rPr>
        <w:t>- proposer à chaque personne accueillie de renseigner une fiche contact destinée à informer le visiteur des actualités à venir liées au salon,</w:t>
      </w:r>
    </w:p>
    <w:p w:rsidR="00522EFF" w:rsidRPr="00AA6677" w:rsidRDefault="00522EFF" w:rsidP="00522EFF">
      <w:pPr>
        <w:spacing w:after="0"/>
        <w:jc w:val="both"/>
        <w:rPr>
          <w:rFonts w:ascii="Arial" w:hAnsi="Arial" w:cs="Arial"/>
        </w:rPr>
      </w:pPr>
      <w:r w:rsidRPr="00AA6677">
        <w:rPr>
          <w:rFonts w:ascii="Arial" w:hAnsi="Arial" w:cs="Arial"/>
          <w:color w:val="0066FF"/>
          <w:u w:val="single"/>
        </w:rPr>
        <w:t>- mettre à jour la base de données « prospect » de l’organisateur de l’évènement.</w:t>
      </w:r>
    </w:p>
    <w:p w:rsidR="00522EFF" w:rsidRPr="00AA6677" w:rsidRDefault="00522EFF" w:rsidP="00522EFF">
      <w:pPr>
        <w:spacing w:after="0"/>
        <w:jc w:val="both"/>
        <w:rPr>
          <w:rFonts w:ascii="Arial" w:hAnsi="Arial" w:cs="Arial"/>
        </w:rPr>
      </w:pPr>
    </w:p>
    <w:p w:rsidR="00522EFF" w:rsidRPr="00AA6677" w:rsidRDefault="00522EFF" w:rsidP="00522EFF">
      <w:pPr>
        <w:spacing w:after="0"/>
        <w:jc w:val="both"/>
        <w:rPr>
          <w:rFonts w:ascii="Arial" w:hAnsi="Arial" w:cs="Arial"/>
          <w:b/>
        </w:rPr>
      </w:pPr>
      <w:r w:rsidRPr="00AA6677">
        <w:rPr>
          <w:rFonts w:ascii="Arial" w:hAnsi="Arial" w:cs="Arial"/>
          <w:b/>
        </w:rPr>
        <w:t>En classe terminale (</w:t>
      </w:r>
      <w:r>
        <w:rPr>
          <w:rFonts w:ascii="Arial" w:hAnsi="Arial" w:cs="Arial"/>
          <w:b/>
        </w:rPr>
        <w:t>c</w:t>
      </w:r>
      <w:r w:rsidRPr="00AA6677">
        <w:rPr>
          <w:rFonts w:ascii="Arial" w:hAnsi="Arial" w:cs="Arial"/>
          <w:b/>
        </w:rPr>
        <w:t>e que l’on vise à la fin du cycle de formation)</w:t>
      </w:r>
    </w:p>
    <w:p w:rsidR="00522EFF" w:rsidRPr="00AA6677" w:rsidRDefault="00522EFF" w:rsidP="00522EFF">
      <w:pPr>
        <w:spacing w:after="0"/>
        <w:jc w:val="both"/>
        <w:rPr>
          <w:rFonts w:ascii="Arial" w:hAnsi="Arial" w:cs="Arial"/>
        </w:rPr>
      </w:pPr>
      <w:r w:rsidRPr="00AA6677">
        <w:rPr>
          <w:rFonts w:ascii="Arial" w:hAnsi="Arial" w:cs="Arial"/>
        </w:rPr>
        <w:t xml:space="preserve">Prise en charge de situations d’accueil tantôt courantes, tantôt complexes dans le cadre de l’espace accueil tenu </w:t>
      </w:r>
      <w:r>
        <w:rPr>
          <w:rFonts w:ascii="Arial" w:hAnsi="Arial" w:cs="Arial"/>
        </w:rPr>
        <w:t>par</w:t>
      </w:r>
      <w:r w:rsidRPr="00AA6677">
        <w:rPr>
          <w:rFonts w:ascii="Arial" w:hAnsi="Arial" w:cs="Arial"/>
        </w:rPr>
        <w:t xml:space="preserve"> plusieurs agents d’accueil avec gestion de prestations externes – </w:t>
      </w:r>
      <w:r>
        <w:rPr>
          <w:rFonts w:ascii="Arial" w:hAnsi="Arial" w:cs="Arial"/>
        </w:rPr>
        <w:t>T</w:t>
      </w:r>
      <w:r w:rsidRPr="00AA6677">
        <w:rPr>
          <w:rFonts w:ascii="Arial" w:hAnsi="Arial" w:cs="Arial"/>
        </w:rPr>
        <w:t>ravail de retour d’expériences à des fins d’amélioration de l’accueil :</w:t>
      </w:r>
    </w:p>
    <w:p w:rsidR="00522EFF" w:rsidRPr="00AA6677" w:rsidRDefault="00522EFF" w:rsidP="00522EFF">
      <w:pPr>
        <w:spacing w:after="0"/>
        <w:jc w:val="both"/>
        <w:rPr>
          <w:rFonts w:ascii="Arial" w:hAnsi="Arial" w:cs="Arial"/>
        </w:rPr>
      </w:pPr>
      <w:r w:rsidRPr="00AA6677">
        <w:rPr>
          <w:rFonts w:ascii="Arial" w:hAnsi="Arial" w:cs="Arial"/>
        </w:rPr>
        <w:t>- préparer l</w:t>
      </w:r>
      <w:r>
        <w:rPr>
          <w:rFonts w:ascii="Arial" w:hAnsi="Arial" w:cs="Arial"/>
        </w:rPr>
        <w:t>a</w:t>
      </w:r>
      <w:r w:rsidRPr="00AA6677">
        <w:rPr>
          <w:rFonts w:ascii="Arial" w:hAnsi="Arial" w:cs="Arial"/>
        </w:rPr>
        <w:t xml:space="preserve"> mission d’accueil, </w:t>
      </w:r>
    </w:p>
    <w:p w:rsidR="00522EFF" w:rsidRPr="00AA6677" w:rsidRDefault="00522EFF" w:rsidP="00522EFF">
      <w:pPr>
        <w:spacing w:after="0"/>
        <w:jc w:val="both"/>
        <w:rPr>
          <w:rFonts w:ascii="Arial" w:hAnsi="Arial" w:cs="Arial"/>
        </w:rPr>
      </w:pPr>
      <w:r w:rsidRPr="00AA6677">
        <w:rPr>
          <w:rFonts w:ascii="Arial" w:hAnsi="Arial" w:cs="Arial"/>
        </w:rPr>
        <w:t xml:space="preserve">- recevoir les visiteurs durant l’évènement (visiteurs individuels, </w:t>
      </w:r>
      <w:r w:rsidRPr="00AA6677">
        <w:rPr>
          <w:rFonts w:ascii="Arial" w:hAnsi="Arial" w:cs="Arial"/>
          <w:color w:val="0066FF"/>
          <w:u w:val="single"/>
        </w:rPr>
        <w:t xml:space="preserve">visiteurs étrangers, </w:t>
      </w:r>
      <w:r w:rsidRPr="00AA6677">
        <w:rPr>
          <w:rFonts w:ascii="Arial" w:hAnsi="Arial" w:cs="Arial"/>
          <w:color w:val="00CC00"/>
          <w:u w:val="double"/>
        </w:rPr>
        <w:t>personnalité</w:t>
      </w:r>
      <w:r w:rsidRPr="00AA6677">
        <w:rPr>
          <w:rFonts w:ascii="Arial" w:hAnsi="Arial" w:cs="Arial"/>
        </w:rPr>
        <w:t xml:space="preserve">) </w:t>
      </w:r>
      <w:r w:rsidRPr="00AA6677">
        <w:rPr>
          <w:rFonts w:ascii="Arial" w:hAnsi="Arial" w:cs="Arial"/>
          <w:color w:val="0066FF"/>
          <w:u w:val="single"/>
        </w:rPr>
        <w:t>intégrant des activités en coordination avec l’équipe d’accueil</w:t>
      </w:r>
      <w:r w:rsidRPr="00AA6677">
        <w:rPr>
          <w:rFonts w:ascii="Arial" w:hAnsi="Arial" w:cs="Arial"/>
        </w:rPr>
        <w:t xml:space="preserve"> </w:t>
      </w:r>
      <w:r w:rsidRPr="00AA6677">
        <w:rPr>
          <w:rFonts w:ascii="Arial" w:hAnsi="Arial" w:cs="Arial"/>
          <w:color w:val="00CC00"/>
          <w:u w:val="double"/>
        </w:rPr>
        <w:t>et la gestion d’aléas,</w:t>
      </w:r>
    </w:p>
    <w:p w:rsidR="00522EFF" w:rsidRPr="00AA6677" w:rsidRDefault="00522EFF" w:rsidP="00522EFF">
      <w:pPr>
        <w:spacing w:after="0"/>
        <w:jc w:val="both"/>
        <w:rPr>
          <w:rFonts w:ascii="Arial" w:hAnsi="Arial" w:cs="Arial"/>
          <w:color w:val="0066FF"/>
          <w:u w:val="single"/>
        </w:rPr>
      </w:pPr>
      <w:r w:rsidRPr="00AA6677">
        <w:rPr>
          <w:rFonts w:ascii="Arial" w:hAnsi="Arial" w:cs="Arial"/>
          <w:u w:val="single"/>
        </w:rPr>
        <w:t xml:space="preserve">- </w:t>
      </w:r>
      <w:r w:rsidRPr="00AA6677">
        <w:rPr>
          <w:rFonts w:ascii="Arial" w:hAnsi="Arial" w:cs="Arial"/>
          <w:color w:val="0066FF"/>
          <w:u w:val="single"/>
        </w:rPr>
        <w:t>proposer à chaque personne accueillie de renseigner une fiche contact destinée à informer le visiteur des actualités à venir liées au salon,</w:t>
      </w:r>
    </w:p>
    <w:p w:rsidR="00522EFF" w:rsidRPr="00AA6677" w:rsidRDefault="00522EFF" w:rsidP="00522EFF">
      <w:pPr>
        <w:spacing w:after="0"/>
        <w:jc w:val="both"/>
        <w:rPr>
          <w:rFonts w:ascii="Arial" w:hAnsi="Arial" w:cs="Arial"/>
          <w:color w:val="0066FF"/>
          <w:u w:val="single"/>
        </w:rPr>
      </w:pPr>
      <w:r w:rsidRPr="00AA6677">
        <w:rPr>
          <w:rFonts w:ascii="Arial" w:hAnsi="Arial" w:cs="Arial"/>
          <w:color w:val="0066FF"/>
          <w:u w:val="single"/>
        </w:rPr>
        <w:t>- mettre à jour la base de données « prospect » de l’organisateur de l’évènement,</w:t>
      </w:r>
    </w:p>
    <w:p w:rsidR="00522EFF" w:rsidRPr="00AA6677" w:rsidRDefault="00522EFF" w:rsidP="00522EFF">
      <w:pPr>
        <w:spacing w:after="0"/>
        <w:jc w:val="both"/>
        <w:rPr>
          <w:rFonts w:ascii="Arial" w:hAnsi="Arial" w:cs="Arial"/>
          <w:color w:val="00CC00"/>
          <w:u w:val="double"/>
        </w:rPr>
      </w:pPr>
      <w:r w:rsidRPr="00AA6677">
        <w:rPr>
          <w:rFonts w:ascii="Arial" w:hAnsi="Arial" w:cs="Arial"/>
          <w:color w:val="00CC00"/>
          <w:u w:val="double"/>
        </w:rPr>
        <w:t xml:space="preserve">- proposer au commanditaire des axes d’amélioration de l’accueil pour la prochaine édition du salon </w:t>
      </w:r>
    </w:p>
    <w:p w:rsidR="00522EFF" w:rsidRDefault="00522EFF" w:rsidP="00522EFF">
      <w:pPr>
        <w:spacing w:after="0"/>
      </w:pPr>
      <w:r>
        <w:rPr>
          <w:noProof/>
          <w:lang w:eastAsia="fr-FR"/>
        </w:rPr>
        <w:lastRenderedPageBreak/>
        <mc:AlternateContent>
          <mc:Choice Requires="wps">
            <w:drawing>
              <wp:anchor distT="45720" distB="45720" distL="114300" distR="114300" simplePos="0" relativeHeight="251663360" behindDoc="0" locked="0" layoutInCell="1" allowOverlap="1" wp14:anchorId="266B9F77" wp14:editId="09D15800">
                <wp:simplePos x="0" y="0"/>
                <wp:positionH relativeFrom="margin">
                  <wp:posOffset>1138555</wp:posOffset>
                </wp:positionH>
                <wp:positionV relativeFrom="paragraph">
                  <wp:posOffset>0</wp:posOffset>
                </wp:positionV>
                <wp:extent cx="5090795" cy="1404620"/>
                <wp:effectExtent l="0" t="0" r="14605" b="27305"/>
                <wp:wrapSquare wrapText="bothSides"/>
                <wp:docPr id="5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795" cy="1404620"/>
                        </a:xfrm>
                        <a:prstGeom prst="rect">
                          <a:avLst/>
                        </a:prstGeom>
                        <a:solidFill>
                          <a:srgbClr val="FFFFFF"/>
                        </a:solidFill>
                        <a:ln w="9525">
                          <a:solidFill>
                            <a:srgbClr val="000000"/>
                          </a:solidFill>
                          <a:miter lim="800000"/>
                          <a:headEnd/>
                          <a:tailEnd/>
                        </a:ln>
                      </wps:spPr>
                      <wps:txbx>
                        <w:txbxContent>
                          <w:p w:rsidR="00522EFF" w:rsidRPr="000C3E40" w:rsidRDefault="00522EFF" w:rsidP="00522EFF">
                            <w:pPr>
                              <w:jc w:val="center"/>
                              <w:rPr>
                                <w:b/>
                              </w:rPr>
                            </w:pPr>
                            <w:r>
                              <w:rPr>
                                <w:b/>
                              </w:rPr>
                              <w:t xml:space="preserve">Compétences mobilisées dans la gestion de l’accueil multicanal, à des fins d’information, d’orientation et de </w:t>
                            </w:r>
                            <w:r w:rsidRPr="00AB68AA">
                              <w:rPr>
                                <w:b/>
                              </w:rPr>
                              <w:t>conseil (groupe de compétences 1) :</w:t>
                            </w:r>
                          </w:p>
                          <w:p w:rsidR="00522EFF" w:rsidRDefault="00522EFF" w:rsidP="00522EFF">
                            <w:pPr>
                              <w:spacing w:after="120"/>
                            </w:pPr>
                            <w:r>
                              <w:t>Prendre contact avec le public : recevoir le visiteur</w:t>
                            </w:r>
                          </w:p>
                          <w:p w:rsidR="00522EFF" w:rsidRDefault="00522EFF" w:rsidP="00522EFF">
                            <w:pPr>
                              <w:spacing w:after="120"/>
                            </w:pPr>
                            <w:r>
                              <w:t>Identifier la demande : appréhender la demande du public</w:t>
                            </w:r>
                          </w:p>
                          <w:p w:rsidR="00522EFF" w:rsidRDefault="00522EFF" w:rsidP="00522EFF">
                            <w:pPr>
                              <w:spacing w:after="40"/>
                            </w:pPr>
                            <w:r>
                              <w:t>Traiter la demande: identifier et mobiliser les ressources utiles</w:t>
                            </w:r>
                            <w:r w:rsidRPr="00A51319">
                              <w:t xml:space="preserve"> </w:t>
                            </w:r>
                          </w:p>
                          <w:p w:rsidR="00522EFF" w:rsidRPr="00894B24" w:rsidRDefault="00522EFF" w:rsidP="00522EFF">
                            <w:pPr>
                              <w:spacing w:after="40"/>
                              <w:rPr>
                                <w:color w:val="0066FF"/>
                                <w:u w:val="single"/>
                              </w:rPr>
                            </w:pPr>
                            <w:r w:rsidRPr="00894B24">
                              <w:rPr>
                                <w:color w:val="0066FF"/>
                                <w:u w:val="single"/>
                              </w:rPr>
                              <w:t>Gérer simultanément les activités : organiser ses activités en coordination avec l’équipe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6B9F77" id="_x0000_s1027" type="#_x0000_t202" style="position:absolute;margin-left:89.65pt;margin-top:0;width:400.8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">
                <v:textbox style="mso-fit-shape-to-text:t">
                  <w:txbxContent>
                    <w:p w:rsidR="00522EFF" w:rsidRPr="000C3E40" w:rsidRDefault="00522EFF" w:rsidP="00522EFF">
                      <w:pPr>
                        <w:jc w:val="center"/>
                        <w:rPr>
                          <w:b/>
                        </w:rPr>
                      </w:pPr>
                      <w:r>
                        <w:rPr>
                          <w:b/>
                        </w:rPr>
                        <w:t xml:space="preserve">Compétences mobilisées dans la gestion de l’accueil multicanal, à des fins d’information, d’orientation et de </w:t>
                      </w:r>
                      <w:r w:rsidRPr="00AB68AA">
                        <w:rPr>
                          <w:b/>
                        </w:rPr>
                        <w:t>conseil (groupe de compétences 1) :</w:t>
                      </w:r>
                    </w:p>
                    <w:p w:rsidR="00522EFF" w:rsidRDefault="00522EFF" w:rsidP="00522EFF">
                      <w:pPr>
                        <w:spacing w:after="120"/>
                      </w:pPr>
                      <w:r>
                        <w:t>Prendre contact avec le public : recevoir le visiteur</w:t>
                      </w:r>
                    </w:p>
                    <w:p w:rsidR="00522EFF" w:rsidRDefault="00522EFF" w:rsidP="00522EFF">
                      <w:pPr>
                        <w:spacing w:after="120"/>
                      </w:pPr>
                      <w:r>
                        <w:t>Identifier la demande : appréhender la demande du public</w:t>
                      </w:r>
                    </w:p>
                    <w:p w:rsidR="00522EFF" w:rsidRDefault="00522EFF" w:rsidP="00522EFF">
                      <w:pPr>
                        <w:spacing w:after="40"/>
                      </w:pPr>
                      <w:r>
                        <w:t>Traiter la demande: identifier et mobiliser les ressources utiles</w:t>
                      </w:r>
                      <w:r w:rsidRPr="00A51319">
                        <w:t xml:space="preserve"> </w:t>
                      </w:r>
                    </w:p>
                    <w:p w:rsidR="00522EFF" w:rsidRPr="00894B24" w:rsidRDefault="00522EFF" w:rsidP="00522EFF">
                      <w:pPr>
                        <w:spacing w:after="40"/>
                        <w:rPr>
                          <w:color w:val="0066FF"/>
                          <w:u w:val="single"/>
                        </w:rPr>
                      </w:pPr>
                      <w:r w:rsidRPr="00894B24">
                        <w:rPr>
                          <w:color w:val="0066FF"/>
                          <w:u w:val="single"/>
                        </w:rPr>
                        <w:t>Gérer simultanément les activités : organiser ses activités en coordination avec l’équipe</w:t>
                      </w:r>
                    </w:p>
                  </w:txbxContent>
                </v:textbox>
                <w10:wrap type="square" anchorx="margin"/>
              </v:shape>
            </w:pict>
          </mc:Fallback>
        </mc:AlternateContent>
      </w:r>
    </w:p>
    <w:p w:rsidR="00522EFF" w:rsidRDefault="00522EFF" w:rsidP="00522EFF">
      <w:pPr>
        <w:spacing w:after="0"/>
      </w:pPr>
    </w:p>
    <w:p w:rsidR="00522EFF" w:rsidRDefault="00522EFF" w:rsidP="00522EFF">
      <w:pPr>
        <w:spacing w:after="0"/>
      </w:pPr>
    </w:p>
    <w:p w:rsidR="00522EFF" w:rsidRDefault="00522EFF" w:rsidP="00522EFF">
      <w:pPr>
        <w:spacing w:after="0"/>
      </w:pPr>
    </w:p>
    <w:p w:rsidR="00522EFF" w:rsidRDefault="00522EFF" w:rsidP="00522EFF">
      <w:pPr>
        <w:spacing w:after="0"/>
      </w:pPr>
    </w:p>
    <w:p w:rsidR="00522EFF" w:rsidRDefault="00522EFF" w:rsidP="00522EFF">
      <w:pPr>
        <w:spacing w:after="0"/>
      </w:pPr>
    </w:p>
    <w:p w:rsidR="00522EFF" w:rsidRDefault="00522EFF" w:rsidP="00522EFF">
      <w:pPr>
        <w:spacing w:after="0"/>
      </w:pPr>
    </w:p>
    <w:p w:rsidR="00522EFF" w:rsidRDefault="00522EFF" w:rsidP="00522EFF">
      <w:pPr>
        <w:spacing w:after="0"/>
      </w:pPr>
    </w:p>
    <w:p w:rsidR="00522EFF" w:rsidRDefault="00522EFF" w:rsidP="00522EFF">
      <w:pPr>
        <w:spacing w:after="0"/>
      </w:pPr>
    </w:p>
    <w:p w:rsidR="00522EFF" w:rsidRDefault="00522EFF" w:rsidP="00522EFF">
      <w:pPr>
        <w:spacing w:after="0"/>
      </w:pPr>
      <w:r>
        <w:rPr>
          <w:noProof/>
          <w:lang w:eastAsia="fr-FR"/>
        </w:rPr>
        <mc:AlternateContent>
          <mc:Choice Requires="wps">
            <w:drawing>
              <wp:anchor distT="45720" distB="45720" distL="114300" distR="114300" simplePos="0" relativeHeight="251664384" behindDoc="0" locked="0" layoutInCell="1" allowOverlap="1" wp14:anchorId="3F299B37" wp14:editId="3A34750E">
                <wp:simplePos x="0" y="0"/>
                <wp:positionH relativeFrom="margin">
                  <wp:posOffset>-154940</wp:posOffset>
                </wp:positionH>
                <wp:positionV relativeFrom="paragraph">
                  <wp:posOffset>178435</wp:posOffset>
                </wp:positionV>
                <wp:extent cx="4476750" cy="1404620"/>
                <wp:effectExtent l="0" t="0" r="19050" b="27305"/>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4620"/>
                        </a:xfrm>
                        <a:prstGeom prst="rect">
                          <a:avLst/>
                        </a:prstGeom>
                        <a:solidFill>
                          <a:srgbClr val="FFFFFF"/>
                        </a:solidFill>
                        <a:ln w="9525">
                          <a:solidFill>
                            <a:srgbClr val="000000"/>
                          </a:solidFill>
                          <a:miter lim="800000"/>
                          <a:headEnd/>
                          <a:tailEnd/>
                        </a:ln>
                      </wps:spPr>
                      <wps:txbx>
                        <w:txbxContent>
                          <w:p w:rsidR="00522EFF" w:rsidRPr="000C3E40" w:rsidRDefault="00522EFF" w:rsidP="00522EFF">
                            <w:pPr>
                              <w:jc w:val="center"/>
                              <w:rPr>
                                <w:b/>
                              </w:rPr>
                            </w:pPr>
                            <w:r>
                              <w:rPr>
                                <w:b/>
                              </w:rPr>
                              <w:t xml:space="preserve">Compétences mobilisées dans la gestion de l’information et des prestations à des fins organisationnelles </w:t>
                            </w:r>
                            <w:r w:rsidRPr="00AB68AA">
                              <w:rPr>
                                <w:b/>
                              </w:rPr>
                              <w:t>(groupe de compétences 2) </w:t>
                            </w:r>
                            <w:r w:rsidRPr="000C3E40">
                              <w:rPr>
                                <w:b/>
                              </w:rPr>
                              <w:t>:</w:t>
                            </w:r>
                          </w:p>
                          <w:p w:rsidR="00522EFF" w:rsidRDefault="00522EFF" w:rsidP="00522EFF">
                            <w:pPr>
                              <w:spacing w:after="0"/>
                            </w:pPr>
                            <w:r>
                              <w:t xml:space="preserve">Gérer l’information: </w:t>
                            </w:r>
                          </w:p>
                          <w:p w:rsidR="00522EFF" w:rsidRDefault="00522EFF" w:rsidP="00522EFF">
                            <w:pPr>
                              <w:pStyle w:val="Paragraphedeliste"/>
                              <w:numPr>
                                <w:ilvl w:val="0"/>
                                <w:numId w:val="3"/>
                              </w:numPr>
                            </w:pPr>
                            <w:r>
                              <w:t>repérer les sources d’information</w:t>
                            </w:r>
                          </w:p>
                          <w:p w:rsidR="00522EFF" w:rsidRPr="00894B24" w:rsidRDefault="00522EFF" w:rsidP="00522EFF">
                            <w:pPr>
                              <w:pStyle w:val="Paragraphedeliste"/>
                              <w:numPr>
                                <w:ilvl w:val="0"/>
                                <w:numId w:val="3"/>
                              </w:numPr>
                              <w:rPr>
                                <w:color w:val="0066FF"/>
                                <w:u w:val="single"/>
                              </w:rPr>
                            </w:pPr>
                            <w:r w:rsidRPr="00894B24">
                              <w:rPr>
                                <w:color w:val="0066FF"/>
                                <w:u w:val="single"/>
                              </w:rPr>
                              <w:t>mutualiser l’information nécessaire à la continuité du service</w:t>
                            </w:r>
                          </w:p>
                          <w:p w:rsidR="00522EFF" w:rsidRPr="00A51319" w:rsidRDefault="00522EFF" w:rsidP="00522EFF">
                            <w:pPr>
                              <w:pStyle w:val="Paragraphedeliste"/>
                              <w:numPr>
                                <w:ilvl w:val="0"/>
                                <w:numId w:val="3"/>
                              </w:numPr>
                              <w:rPr>
                                <w:color w:val="00CC00"/>
                                <w:u w:val="double"/>
                              </w:rPr>
                            </w:pPr>
                            <w:r w:rsidRPr="00A51319">
                              <w:rPr>
                                <w:color w:val="00CC00"/>
                                <w:u w:val="double"/>
                              </w:rPr>
                              <w:t>rendre compte de l’activité</w:t>
                            </w:r>
                            <w:r w:rsidRPr="00A51319">
                              <w:t xml:space="preserve"> </w:t>
                            </w:r>
                          </w:p>
                          <w:p w:rsidR="00522EFF" w:rsidRPr="00894B24" w:rsidRDefault="00522EFF" w:rsidP="00522EFF">
                            <w:pPr>
                              <w:spacing w:after="40"/>
                              <w:rPr>
                                <w:color w:val="00CC00"/>
                                <w:u w:val="double"/>
                              </w:rPr>
                            </w:pPr>
                            <w:r w:rsidRPr="00894B24">
                              <w:rPr>
                                <w:color w:val="00CC00"/>
                                <w:u w:val="double"/>
                              </w:rPr>
                              <w:t>Gérer des prestations internes et externes : assurer le suivi d’une prestation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299B37" id="_x0000_s1028" type="#_x0000_t202" style="position:absolute;margin-left:-12.2pt;margin-top:14.05pt;width:352.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">
                <v:textbox style="mso-fit-shape-to-text:t">
                  <w:txbxContent>
                    <w:p w:rsidR="00522EFF" w:rsidRPr="000C3E40" w:rsidRDefault="00522EFF" w:rsidP="00522EFF">
                      <w:pPr>
                        <w:jc w:val="center"/>
                        <w:rPr>
                          <w:b/>
                        </w:rPr>
                      </w:pPr>
                      <w:r>
                        <w:rPr>
                          <w:b/>
                        </w:rPr>
                        <w:t xml:space="preserve">Compétences mobilisées dans la gestion de l’information et des prestations à des fins organisationnelles </w:t>
                      </w:r>
                      <w:r w:rsidRPr="00AB68AA">
                        <w:rPr>
                          <w:b/>
                        </w:rPr>
                        <w:t>(groupe de compétences 2) </w:t>
                      </w:r>
                      <w:r w:rsidRPr="000C3E40">
                        <w:rPr>
                          <w:b/>
                        </w:rPr>
                        <w:t>:</w:t>
                      </w:r>
                    </w:p>
                    <w:p w:rsidR="00522EFF" w:rsidRDefault="00522EFF" w:rsidP="00522EFF">
                      <w:pPr>
                        <w:spacing w:after="0"/>
                      </w:pPr>
                      <w:r>
                        <w:t xml:space="preserve">Gérer l’information: </w:t>
                      </w:r>
                    </w:p>
                    <w:p w:rsidR="00522EFF" w:rsidRDefault="00522EFF" w:rsidP="00522EFF">
                      <w:pPr>
                        <w:pStyle w:val="Paragraphedeliste"/>
                        <w:numPr>
                          <w:ilvl w:val="0"/>
                          <w:numId w:val="3"/>
                        </w:numPr>
                      </w:pPr>
                      <w:r>
                        <w:t>repérer les sources d’information</w:t>
                      </w:r>
                    </w:p>
                    <w:p w:rsidR="00522EFF" w:rsidRPr="00894B24" w:rsidRDefault="00522EFF" w:rsidP="00522EFF">
                      <w:pPr>
                        <w:pStyle w:val="Paragraphedeliste"/>
                        <w:numPr>
                          <w:ilvl w:val="0"/>
                          <w:numId w:val="3"/>
                        </w:numPr>
                        <w:rPr>
                          <w:color w:val="0066FF"/>
                          <w:u w:val="single"/>
                        </w:rPr>
                      </w:pPr>
                      <w:r w:rsidRPr="00894B24">
                        <w:rPr>
                          <w:color w:val="0066FF"/>
                          <w:u w:val="single"/>
                        </w:rPr>
                        <w:t>mutualiser l’information nécessaire à la continuité du service</w:t>
                      </w:r>
                    </w:p>
                    <w:p w:rsidR="00522EFF" w:rsidRPr="00A51319" w:rsidRDefault="00522EFF" w:rsidP="00522EFF">
                      <w:pPr>
                        <w:pStyle w:val="Paragraphedeliste"/>
                        <w:numPr>
                          <w:ilvl w:val="0"/>
                          <w:numId w:val="3"/>
                        </w:numPr>
                        <w:rPr>
                          <w:color w:val="00CC00"/>
                          <w:u w:val="double"/>
                        </w:rPr>
                      </w:pPr>
                      <w:r w:rsidRPr="00A51319">
                        <w:rPr>
                          <w:color w:val="00CC00"/>
                          <w:u w:val="double"/>
                        </w:rPr>
                        <w:t>rendre compte de l’activité</w:t>
                      </w:r>
                      <w:r w:rsidRPr="00A51319">
                        <w:t xml:space="preserve"> </w:t>
                      </w:r>
                    </w:p>
                    <w:p w:rsidR="00522EFF" w:rsidRPr="00894B24" w:rsidRDefault="00522EFF" w:rsidP="00522EFF">
                      <w:pPr>
                        <w:spacing w:after="40"/>
                        <w:rPr>
                          <w:color w:val="00CC00"/>
                          <w:u w:val="double"/>
                        </w:rPr>
                      </w:pPr>
                      <w:r w:rsidRPr="00894B24">
                        <w:rPr>
                          <w:color w:val="00CC00"/>
                          <w:u w:val="double"/>
                        </w:rPr>
                        <w:t>Gérer des prestations internes et externes : assurer le suivi d’une prestation</w:t>
                      </w:r>
                    </w:p>
                  </w:txbxContent>
                </v:textbox>
                <w10:wrap type="square" anchorx="margin"/>
              </v:shape>
            </w:pict>
          </mc:Fallback>
        </mc:AlternateContent>
      </w:r>
    </w:p>
    <w:p w:rsidR="00522EFF" w:rsidRDefault="00522EFF" w:rsidP="00522EFF">
      <w:pPr>
        <w:spacing w:after="0"/>
      </w:pPr>
    </w:p>
    <w:p w:rsidR="00522EFF" w:rsidRDefault="00522EFF" w:rsidP="00522EFF">
      <w:pPr>
        <w:spacing w:after="0"/>
      </w:pPr>
    </w:p>
    <w:p w:rsidR="00522EFF" w:rsidRDefault="00522EFF" w:rsidP="00522EFF">
      <w:pPr>
        <w:spacing w:after="0"/>
      </w:pPr>
    </w:p>
    <w:p w:rsidR="00522EFF" w:rsidRDefault="00522EFF" w:rsidP="00522EFF">
      <w:pPr>
        <w:spacing w:after="0"/>
      </w:pPr>
    </w:p>
    <w:p w:rsidR="00522EFF" w:rsidRDefault="00522EFF" w:rsidP="00522EFF">
      <w:pPr>
        <w:spacing w:after="0"/>
      </w:pPr>
    </w:p>
    <w:p w:rsidR="00522EFF" w:rsidRDefault="00522EFF" w:rsidP="00522EFF">
      <w:pPr>
        <w:spacing w:after="0"/>
      </w:pPr>
    </w:p>
    <w:p w:rsidR="00522EFF" w:rsidRDefault="00522EFF" w:rsidP="00522EFF">
      <w:pPr>
        <w:spacing w:after="0"/>
      </w:pPr>
    </w:p>
    <w:p w:rsidR="00522EFF" w:rsidRDefault="00522EFF" w:rsidP="00522EFF">
      <w:pPr>
        <w:spacing w:after="0"/>
      </w:pPr>
    </w:p>
    <w:p w:rsidR="00522EFF" w:rsidRDefault="00522EFF" w:rsidP="00522EFF">
      <w:pPr>
        <w:spacing w:after="0"/>
      </w:pPr>
    </w:p>
    <w:p w:rsidR="00522EFF" w:rsidRDefault="00522EFF" w:rsidP="00522EFF">
      <w:pPr>
        <w:spacing w:after="0"/>
      </w:pPr>
    </w:p>
    <w:p w:rsidR="00522EFF" w:rsidRDefault="00E47147" w:rsidP="00522EFF">
      <w:pPr>
        <w:spacing w:after="0"/>
      </w:pPr>
      <w:r>
        <w:rPr>
          <w:noProof/>
          <w:lang w:eastAsia="fr-FR"/>
        </w:rPr>
        <mc:AlternateContent>
          <mc:Choice Requires="wps">
            <w:drawing>
              <wp:anchor distT="45720" distB="45720" distL="114300" distR="114300" simplePos="0" relativeHeight="251665408" behindDoc="0" locked="0" layoutInCell="1" allowOverlap="1" wp14:anchorId="097B7F65" wp14:editId="61D2E8FB">
                <wp:simplePos x="0" y="0"/>
                <wp:positionH relativeFrom="margin">
                  <wp:posOffset>420687</wp:posOffset>
                </wp:positionH>
                <wp:positionV relativeFrom="paragraph">
                  <wp:posOffset>15875</wp:posOffset>
                </wp:positionV>
                <wp:extent cx="4476750" cy="1404620"/>
                <wp:effectExtent l="0" t="0" r="19050" b="20955"/>
                <wp:wrapSquare wrapText="bothSides"/>
                <wp:docPr id="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4620"/>
                        </a:xfrm>
                        <a:prstGeom prst="rect">
                          <a:avLst/>
                        </a:prstGeom>
                        <a:solidFill>
                          <a:srgbClr val="FFFFFF"/>
                        </a:solidFill>
                        <a:ln w="9525">
                          <a:solidFill>
                            <a:srgbClr val="000000"/>
                          </a:solidFill>
                          <a:miter lim="800000"/>
                          <a:headEnd/>
                          <a:tailEnd/>
                        </a:ln>
                      </wps:spPr>
                      <wps:txbx>
                        <w:txbxContent>
                          <w:p w:rsidR="00522EFF" w:rsidRPr="000C3E40" w:rsidRDefault="00522EFF" w:rsidP="00522EFF">
                            <w:pPr>
                              <w:jc w:val="center"/>
                              <w:rPr>
                                <w:b/>
                              </w:rPr>
                            </w:pPr>
                            <w:r>
                              <w:rPr>
                                <w:b/>
                              </w:rPr>
                              <w:t xml:space="preserve">Compétences mobilisées dans la gestion de la relation commerciale </w:t>
                            </w:r>
                            <w:r w:rsidRPr="00AB68AA">
                              <w:rPr>
                                <w:b/>
                              </w:rPr>
                              <w:t>(groupe de compétences 3)</w:t>
                            </w:r>
                            <w:r>
                              <w:rPr>
                                <w:b/>
                              </w:rPr>
                              <w:t xml:space="preserve"> </w:t>
                            </w:r>
                            <w:r w:rsidRPr="000C3E40">
                              <w:rPr>
                                <w:b/>
                              </w:rPr>
                              <w:t>:</w:t>
                            </w:r>
                          </w:p>
                          <w:p w:rsidR="00522EFF" w:rsidRDefault="00522EFF" w:rsidP="00522EFF">
                            <w:pPr>
                              <w:spacing w:after="0"/>
                            </w:pPr>
                            <w:r>
                              <w:t xml:space="preserve">Contribuer au développement de la relation commerciale : </w:t>
                            </w:r>
                          </w:p>
                          <w:p w:rsidR="00522EFF" w:rsidRDefault="00522EFF" w:rsidP="00522EFF">
                            <w:pPr>
                              <w:pStyle w:val="Paragraphedeliste"/>
                              <w:numPr>
                                <w:ilvl w:val="0"/>
                                <w:numId w:val="2"/>
                              </w:numPr>
                            </w:pPr>
                            <w:r>
                              <w:t>identifier les supports utiles à la relation commerciale</w:t>
                            </w:r>
                          </w:p>
                          <w:p w:rsidR="00522EFF" w:rsidRPr="00A51319" w:rsidRDefault="00522EFF" w:rsidP="00522EFF">
                            <w:pPr>
                              <w:pStyle w:val="Paragraphedeliste"/>
                              <w:numPr>
                                <w:ilvl w:val="0"/>
                                <w:numId w:val="2"/>
                              </w:numPr>
                              <w:rPr>
                                <w:color w:val="0066FF"/>
                                <w:u w:val="single"/>
                              </w:rPr>
                            </w:pPr>
                            <w:r w:rsidRPr="00A51319">
                              <w:rPr>
                                <w:color w:val="0066FF"/>
                                <w:u w:val="single"/>
                              </w:rPr>
                              <w:t>repérer les caractéristiques du public</w:t>
                            </w:r>
                          </w:p>
                          <w:p w:rsidR="00522EFF" w:rsidRPr="00894B24" w:rsidRDefault="00522EFF" w:rsidP="00522EFF">
                            <w:pPr>
                              <w:pStyle w:val="Paragraphedeliste"/>
                              <w:numPr>
                                <w:ilvl w:val="0"/>
                                <w:numId w:val="2"/>
                              </w:numPr>
                              <w:rPr>
                                <w:color w:val="0066FF"/>
                                <w:u w:val="single"/>
                              </w:rPr>
                            </w:pPr>
                            <w:r w:rsidRPr="00894B24">
                              <w:rPr>
                                <w:color w:val="0066FF"/>
                                <w:u w:val="single"/>
                              </w:rPr>
                              <w:t>situer l’offre de l’organisation sur son marché</w:t>
                            </w:r>
                          </w:p>
                          <w:p w:rsidR="00522EFF" w:rsidRPr="00A51319" w:rsidRDefault="00522EFF" w:rsidP="00522EFF">
                            <w:pPr>
                              <w:pStyle w:val="Paragraphedeliste"/>
                              <w:numPr>
                                <w:ilvl w:val="0"/>
                                <w:numId w:val="2"/>
                              </w:numPr>
                              <w:rPr>
                                <w:color w:val="00CC00"/>
                                <w:u w:val="double"/>
                              </w:rPr>
                            </w:pPr>
                            <w:r w:rsidRPr="00A51319">
                              <w:rPr>
                                <w:color w:val="00CC00"/>
                                <w:u w:val="double"/>
                              </w:rPr>
                              <w:t>contribuer à l’amélioration de la connaissance du public</w:t>
                            </w:r>
                            <w:r w:rsidRPr="00A51319">
                              <w:t xml:space="preserve"> </w:t>
                            </w:r>
                          </w:p>
                          <w:p w:rsidR="00522EFF" w:rsidRPr="00894B24" w:rsidRDefault="00522EFF" w:rsidP="00522EFF">
                            <w:pPr>
                              <w:spacing w:after="40"/>
                              <w:rPr>
                                <w:color w:val="00CC00"/>
                                <w:u w:val="double"/>
                              </w:rPr>
                            </w:pPr>
                            <w:r w:rsidRPr="00894B24">
                              <w:rPr>
                                <w:color w:val="00CC00"/>
                                <w:u w:val="double"/>
                              </w:rPr>
                              <w:t>Satisfaire et fidéliser le public : collecter et identifier des motifs de satisfaction et d’insatisfaction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7B7F65" id="_x0000_s1029" type="#_x0000_t202" style="position:absolute;margin-left:33.1pt;margin-top:1.25pt;width:352.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">
                <v:textbox style="mso-fit-shape-to-text:t">
                  <w:txbxContent>
                    <w:p w:rsidR="00522EFF" w:rsidRPr="000C3E40" w:rsidRDefault="00522EFF" w:rsidP="00522EFF">
                      <w:pPr>
                        <w:jc w:val="center"/>
                        <w:rPr>
                          <w:b/>
                        </w:rPr>
                      </w:pPr>
                      <w:r>
                        <w:rPr>
                          <w:b/>
                        </w:rPr>
                        <w:t xml:space="preserve">Compétences mobilisées dans la gestion de la relation commerciale </w:t>
                      </w:r>
                      <w:r w:rsidRPr="00AB68AA">
                        <w:rPr>
                          <w:b/>
                        </w:rPr>
                        <w:t>(groupe de compétences 3)</w:t>
                      </w:r>
                      <w:r>
                        <w:rPr>
                          <w:b/>
                        </w:rPr>
                        <w:t xml:space="preserve"> </w:t>
                      </w:r>
                      <w:r w:rsidRPr="000C3E40">
                        <w:rPr>
                          <w:b/>
                        </w:rPr>
                        <w:t>:</w:t>
                      </w:r>
                    </w:p>
                    <w:p w:rsidR="00522EFF" w:rsidRDefault="00522EFF" w:rsidP="00522EFF">
                      <w:pPr>
                        <w:spacing w:after="0"/>
                      </w:pPr>
                      <w:r>
                        <w:t xml:space="preserve">Contribuer au développement de la relation commerciale : </w:t>
                      </w:r>
                    </w:p>
                    <w:p w:rsidR="00522EFF" w:rsidRDefault="00522EFF" w:rsidP="00522EFF">
                      <w:pPr>
                        <w:pStyle w:val="Paragraphedeliste"/>
                        <w:numPr>
                          <w:ilvl w:val="0"/>
                          <w:numId w:val="2"/>
                        </w:numPr>
                      </w:pPr>
                      <w:r>
                        <w:t>identifier les supports utiles à la relation commerciale</w:t>
                      </w:r>
                    </w:p>
                    <w:p w:rsidR="00522EFF" w:rsidRPr="00A51319" w:rsidRDefault="00522EFF" w:rsidP="00522EFF">
                      <w:pPr>
                        <w:pStyle w:val="Paragraphedeliste"/>
                        <w:numPr>
                          <w:ilvl w:val="0"/>
                          <w:numId w:val="2"/>
                        </w:numPr>
                        <w:rPr>
                          <w:color w:val="0066FF"/>
                          <w:u w:val="single"/>
                        </w:rPr>
                      </w:pPr>
                      <w:r w:rsidRPr="00A51319">
                        <w:rPr>
                          <w:color w:val="0066FF"/>
                          <w:u w:val="single"/>
                        </w:rPr>
                        <w:t>repérer les caractéristiques du public</w:t>
                      </w:r>
                    </w:p>
                    <w:p w:rsidR="00522EFF" w:rsidRPr="00894B24" w:rsidRDefault="00522EFF" w:rsidP="00522EFF">
                      <w:pPr>
                        <w:pStyle w:val="Paragraphedeliste"/>
                        <w:numPr>
                          <w:ilvl w:val="0"/>
                          <w:numId w:val="2"/>
                        </w:numPr>
                        <w:rPr>
                          <w:color w:val="0066FF"/>
                          <w:u w:val="single"/>
                        </w:rPr>
                      </w:pPr>
                      <w:r w:rsidRPr="00894B24">
                        <w:rPr>
                          <w:color w:val="0066FF"/>
                          <w:u w:val="single"/>
                        </w:rPr>
                        <w:t>situer l’offre de l’organisation sur son marché</w:t>
                      </w:r>
                    </w:p>
                    <w:p w:rsidR="00522EFF" w:rsidRPr="00A51319" w:rsidRDefault="00522EFF" w:rsidP="00522EFF">
                      <w:pPr>
                        <w:pStyle w:val="Paragraphedeliste"/>
                        <w:numPr>
                          <w:ilvl w:val="0"/>
                          <w:numId w:val="2"/>
                        </w:numPr>
                        <w:rPr>
                          <w:color w:val="00CC00"/>
                          <w:u w:val="double"/>
                        </w:rPr>
                      </w:pPr>
                      <w:r w:rsidRPr="00A51319">
                        <w:rPr>
                          <w:color w:val="00CC00"/>
                          <w:u w:val="double"/>
                        </w:rPr>
                        <w:t>contribuer à l’amélioration de la connaissance du public</w:t>
                      </w:r>
                      <w:r w:rsidRPr="00A51319">
                        <w:t xml:space="preserve"> </w:t>
                      </w:r>
                    </w:p>
                    <w:p w:rsidR="00522EFF" w:rsidRPr="00894B24" w:rsidRDefault="00522EFF" w:rsidP="00522EFF">
                      <w:pPr>
                        <w:spacing w:after="40"/>
                        <w:rPr>
                          <w:color w:val="00CC00"/>
                          <w:u w:val="double"/>
                        </w:rPr>
                      </w:pPr>
                      <w:r w:rsidRPr="00894B24">
                        <w:rPr>
                          <w:color w:val="00CC00"/>
                          <w:u w:val="double"/>
                        </w:rPr>
                        <w:t>Satisfaire et fidéliser le public : collecter et identifier des motifs de satisfaction et d’insatisfaction</w:t>
                      </w:r>
                    </w:p>
                  </w:txbxContent>
                </v:textbox>
                <w10:wrap type="square" anchorx="margin"/>
              </v:shape>
            </w:pict>
          </mc:Fallback>
        </mc:AlternateContent>
      </w:r>
    </w:p>
    <w:p w:rsidR="00522EFF" w:rsidRDefault="00522EFF" w:rsidP="00522EFF">
      <w:pPr>
        <w:rPr>
          <w:b/>
        </w:rPr>
      </w:pPr>
      <w:r>
        <w:rPr>
          <w:b/>
          <w:noProof/>
          <w:lang w:eastAsia="fr-FR"/>
        </w:rPr>
        <mc:AlternateContent>
          <mc:Choice Requires="wps">
            <w:drawing>
              <wp:anchor distT="0" distB="0" distL="114300" distR="114300" simplePos="0" relativeHeight="251666432" behindDoc="0" locked="0" layoutInCell="1" allowOverlap="1" wp14:anchorId="7340D439" wp14:editId="191A9641">
                <wp:simplePos x="0" y="0"/>
                <wp:positionH relativeFrom="column">
                  <wp:posOffset>2614454</wp:posOffset>
                </wp:positionH>
                <wp:positionV relativeFrom="paragraph">
                  <wp:posOffset>26194</wp:posOffset>
                </wp:positionV>
                <wp:extent cx="4922837" cy="476885"/>
                <wp:effectExtent l="0" t="6033" r="24448" b="43497"/>
                <wp:wrapNone/>
                <wp:docPr id="53" name="Flèche à angle droit 53"/>
                <wp:cNvGraphicFramePr/>
                <a:graphic xmlns:a="http://schemas.openxmlformats.org/drawingml/2006/main">
                  <a:graphicData uri="http://schemas.microsoft.com/office/word/2010/wordprocessingShape">
                    <wps:wsp>
                      <wps:cNvSpPr/>
                      <wps:spPr>
                        <a:xfrm rot="16200000" flipH="1">
                          <a:off x="0" y="0"/>
                          <a:ext cx="4922837" cy="476885"/>
                        </a:xfrm>
                        <a:prstGeom prst="bentUpArrow">
                          <a:avLst>
                            <a:gd name="adj1" fmla="val 29399"/>
                            <a:gd name="adj2" fmla="val 25000"/>
                            <a:gd name="adj3"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F19C5" id="Flèche à angle droit 53" o:spid="_x0000_s1026" style="position:absolute;margin-left:205.85pt;margin-top:2.05pt;width:387.6pt;height:37.55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22837,47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" path="m,336686r4733516,l4733516,238443r-49121,l4803616,r119221,238443l4873715,238443r,238442l,476885,,336686xe" fillcolor="#5b9bd5 [3204]" strokecolor="#1f4d78 [1604]" strokeweight="1pt">
                <v:stroke joinstyle="miter"/>
                <v:path arrowok="t" o:connecttype="custom" o:connectlocs="0,336686;4733516,336686;4733516,238443;4684395,238443;4803616,0;4922837,238443;4873715,238443;4873715,476885;0,476885;0,336686" o:connectangles="0,0,0,0,0,0,0,0,0,0"/>
              </v:shape>
            </w:pict>
          </mc:Fallback>
        </mc:AlternateContent>
      </w:r>
    </w:p>
    <w:p w:rsidR="00522EFF" w:rsidRDefault="00522EFF" w:rsidP="00522EFF">
      <w:pPr>
        <w:rPr>
          <w:b/>
        </w:rPr>
      </w:pPr>
    </w:p>
    <w:p w:rsidR="00522EFF" w:rsidRDefault="00522EFF" w:rsidP="00522EFF">
      <w:pPr>
        <w:rPr>
          <w:b/>
        </w:rPr>
      </w:pPr>
    </w:p>
    <w:p w:rsidR="00522EFF" w:rsidRDefault="00522EFF" w:rsidP="00522EFF">
      <w:pPr>
        <w:rPr>
          <w:b/>
        </w:rPr>
      </w:pPr>
      <w:r>
        <w:rPr>
          <w:b/>
          <w:noProof/>
          <w:lang w:eastAsia="fr-FR"/>
        </w:rPr>
        <mc:AlternateContent>
          <mc:Choice Requires="wps">
            <w:drawing>
              <wp:anchor distT="0" distB="0" distL="114300" distR="114300" simplePos="0" relativeHeight="251668480" behindDoc="0" locked="0" layoutInCell="1" allowOverlap="1" wp14:anchorId="2C0305B8" wp14:editId="0AFF2FF9">
                <wp:simplePos x="0" y="0"/>
                <wp:positionH relativeFrom="margin">
                  <wp:posOffset>-1254443</wp:posOffset>
                </wp:positionH>
                <wp:positionV relativeFrom="paragraph">
                  <wp:posOffset>233681</wp:posOffset>
                </wp:positionV>
                <wp:extent cx="3252155" cy="551815"/>
                <wp:effectExtent l="0" t="2540" r="0" b="41275"/>
                <wp:wrapNone/>
                <wp:docPr id="54" name="Flèche à angle droit 54"/>
                <wp:cNvGraphicFramePr/>
                <a:graphic xmlns:a="http://schemas.openxmlformats.org/drawingml/2006/main">
                  <a:graphicData uri="http://schemas.microsoft.com/office/word/2010/wordprocessingShape">
                    <wps:wsp>
                      <wps:cNvSpPr/>
                      <wps:spPr>
                        <a:xfrm rot="16200000" flipH="1" flipV="1">
                          <a:off x="0" y="0"/>
                          <a:ext cx="3252155" cy="551815"/>
                        </a:xfrm>
                        <a:prstGeom prst="bentUpArrow">
                          <a:avLst>
                            <a:gd name="adj1" fmla="val 29399"/>
                            <a:gd name="adj2" fmla="val 24001"/>
                            <a:gd name="adj3"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F77C2" id="Flèche à angle droit 54" o:spid="_x0000_s1026" style="position:absolute;margin-left:-98.8pt;margin-top:18.4pt;width:256.1pt;height:43.45pt;rotation:-90;flip:x 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252155,55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" path="m,389587r3038600,l3038600,275908r-51327,l3119714,r132441,275908l3200828,275908r,275907l,551815,,389587xe" fillcolor="#5b9bd5 [3204]" strokecolor="#1f4d78 [1604]" strokeweight="1pt">
                <v:stroke joinstyle="miter"/>
                <v:path arrowok="t" o:connecttype="custom" o:connectlocs="0,389587;3038600,389587;3038600,275908;2987273,275908;3119714,0;3252155,275908;3200828,275908;3200828,551815;0,551815;0,389587" o:connectangles="0,0,0,0,0,0,0,0,0,0"/>
                <w10:wrap anchorx="margin"/>
              </v:shape>
            </w:pict>
          </mc:Fallback>
        </mc:AlternateContent>
      </w:r>
    </w:p>
    <w:p w:rsidR="00522EFF" w:rsidRDefault="00522EFF" w:rsidP="00522EFF">
      <w:pPr>
        <w:rPr>
          <w:b/>
        </w:rPr>
      </w:pPr>
    </w:p>
    <w:p w:rsidR="00522EFF" w:rsidRDefault="00522EFF" w:rsidP="00522EFF">
      <w:pPr>
        <w:rPr>
          <w:b/>
        </w:rPr>
      </w:pPr>
    </w:p>
    <w:p w:rsidR="00522EFF" w:rsidRDefault="00522EFF" w:rsidP="00522EFF">
      <w:pPr>
        <w:rPr>
          <w:b/>
        </w:rPr>
      </w:pPr>
      <w:r>
        <w:rPr>
          <w:b/>
          <w:noProof/>
          <w:lang w:eastAsia="fr-FR"/>
        </w:rPr>
        <mc:AlternateContent>
          <mc:Choice Requires="wps">
            <w:drawing>
              <wp:anchor distT="0" distB="0" distL="114300" distR="114300" simplePos="0" relativeHeight="251667456" behindDoc="0" locked="0" layoutInCell="1" allowOverlap="1" wp14:anchorId="7AE02BE9" wp14:editId="05017C4A">
                <wp:simplePos x="0" y="0"/>
                <wp:positionH relativeFrom="margin">
                  <wp:posOffset>317183</wp:posOffset>
                </wp:positionH>
                <wp:positionV relativeFrom="paragraph">
                  <wp:posOffset>272098</wp:posOffset>
                </wp:positionV>
                <wp:extent cx="756919" cy="513715"/>
                <wp:effectExtent l="6985" t="0" r="31750" b="31750"/>
                <wp:wrapNone/>
                <wp:docPr id="55" name="Flèche à angle droit 55"/>
                <wp:cNvGraphicFramePr/>
                <a:graphic xmlns:a="http://schemas.openxmlformats.org/drawingml/2006/main">
                  <a:graphicData uri="http://schemas.microsoft.com/office/word/2010/wordprocessingShape">
                    <wps:wsp>
                      <wps:cNvSpPr/>
                      <wps:spPr>
                        <a:xfrm rot="16200000" flipH="1" flipV="1">
                          <a:off x="0" y="0"/>
                          <a:ext cx="756919" cy="513715"/>
                        </a:xfrm>
                        <a:prstGeom prst="bentUpArrow">
                          <a:avLst>
                            <a:gd name="adj1" fmla="val 29399"/>
                            <a:gd name="adj2" fmla="val 24001"/>
                            <a:gd name="adj3"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D2540" id="Flèche à angle droit 55" o:spid="_x0000_s1026" style="position:absolute;margin-left:25pt;margin-top:21.45pt;width:59.6pt;height:40.45pt;rotation:-90;flip:x 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56919,513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" path="m,362688r558109,l558109,256858r-47783,l633622,,756919,256858r-47783,l709136,513715,,513715,,362688xe" fillcolor="#5b9bd5 [3204]" strokecolor="#1f4d78 [1604]" strokeweight="1pt">
                <v:stroke joinstyle="miter"/>
                <v:path arrowok="t" o:connecttype="custom" o:connectlocs="0,362688;558109,362688;558109,256858;510326,256858;633622,0;756919,256858;709136,256858;709136,513715;0,513715;0,362688" o:connectangles="0,0,0,0,0,0,0,0,0,0"/>
                <w10:wrap anchorx="margin"/>
              </v:shape>
            </w:pict>
          </mc:Fallback>
        </mc:AlternateContent>
      </w:r>
    </w:p>
    <w:p w:rsidR="00522EFF" w:rsidRDefault="00522EFF" w:rsidP="00522EFF">
      <w:pPr>
        <w:rPr>
          <w:b/>
        </w:rPr>
      </w:pPr>
      <w:r>
        <w:rPr>
          <w:noProof/>
          <w:lang w:eastAsia="fr-FR"/>
        </w:rPr>
        <mc:AlternateContent>
          <mc:Choice Requires="wps">
            <w:drawing>
              <wp:anchor distT="45720" distB="45720" distL="114300" distR="114300" simplePos="0" relativeHeight="251662336" behindDoc="0" locked="0" layoutInCell="1" allowOverlap="1" wp14:anchorId="2509D310" wp14:editId="04F2DECA">
                <wp:simplePos x="0" y="0"/>
                <wp:positionH relativeFrom="margin">
                  <wp:posOffset>981075</wp:posOffset>
                </wp:positionH>
                <wp:positionV relativeFrom="paragraph">
                  <wp:posOffset>255270</wp:posOffset>
                </wp:positionV>
                <wp:extent cx="3843020" cy="894715"/>
                <wp:effectExtent l="0" t="0" r="24130" b="19685"/>
                <wp:wrapSquare wrapText="bothSides"/>
                <wp:docPr id="5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020" cy="89471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solidFill>
                            <a:srgbClr val="000000"/>
                          </a:solidFill>
                          <a:miter lim="800000"/>
                          <a:headEnd/>
                          <a:tailEnd/>
                        </a:ln>
                      </wps:spPr>
                      <wps:txbx>
                        <w:txbxContent>
                          <w:p w:rsidR="00522EFF" w:rsidRPr="00EF5A99" w:rsidRDefault="00522EFF" w:rsidP="00522EFF">
                            <w:pPr>
                              <w:spacing w:after="0"/>
                              <w:jc w:val="center"/>
                              <w:rPr>
                                <w:b/>
                              </w:rPr>
                            </w:pPr>
                            <w:r>
                              <w:rPr>
                                <w:b/>
                              </w:rPr>
                              <w:t>La gestion de l’accueil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509D310" id="_x0000_s1030" type="#_x0000_t202" style="position:absolute;margin-left:77.25pt;margin-top:20.1pt;width:302.6pt;height:70.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" fillcolor="#f7fafd [180]">
                <v:fill color2="#cde0f2 [980]" colors="0 #f7fafd;48497f #b5d2ec;54395f #b5d2ec;1 #cee1f2" focus="100%" type="gradient"/>
                <v:textbox>
                  <w:txbxContent>
                    <w:p w:rsidR="00522EFF" w:rsidRPr="00EF5A99" w:rsidRDefault="00522EFF" w:rsidP="00522EFF">
                      <w:pPr>
                        <w:spacing w:after="0"/>
                        <w:jc w:val="center"/>
                        <w:rPr>
                          <w:b/>
                        </w:rPr>
                      </w:pPr>
                      <w:r>
                        <w:rPr>
                          <w:b/>
                        </w:rPr>
                        <w:t>La gestion de l’accueil</w:t>
                      </w:r>
                    </w:p>
                  </w:txbxContent>
                </v:textbox>
                <w10:wrap type="square" anchorx="margin"/>
              </v:shape>
            </w:pict>
          </mc:Fallback>
        </mc:AlternateContent>
      </w:r>
    </w:p>
    <w:p w:rsidR="00522EFF" w:rsidRDefault="00522EFF" w:rsidP="00522EFF">
      <w:pPr>
        <w:rPr>
          <w:b/>
        </w:rPr>
      </w:pPr>
    </w:p>
    <w:p w:rsidR="00522EFF" w:rsidRDefault="00522EFF" w:rsidP="00522EFF">
      <w:pPr>
        <w:rPr>
          <w:b/>
        </w:rPr>
      </w:pPr>
    </w:p>
    <w:p w:rsidR="00FB73E0" w:rsidRDefault="00522EFF">
      <w:pPr>
        <w:rPr>
          <w:b/>
        </w:rPr>
      </w:pPr>
      <w:r>
        <w:rPr>
          <w:noProof/>
          <w:lang w:eastAsia="fr-FR"/>
        </w:rPr>
        <mc:AlternateContent>
          <mc:Choice Requires="wps">
            <w:drawing>
              <wp:anchor distT="45720" distB="45720" distL="114300" distR="114300" simplePos="0" relativeHeight="251660288" behindDoc="0" locked="0" layoutInCell="1" allowOverlap="1" wp14:anchorId="745993EB" wp14:editId="2B8C827A">
                <wp:simplePos x="0" y="0"/>
                <wp:positionH relativeFrom="page">
                  <wp:posOffset>513715</wp:posOffset>
                </wp:positionH>
                <wp:positionV relativeFrom="paragraph">
                  <wp:posOffset>729932</wp:posOffset>
                </wp:positionV>
                <wp:extent cx="6628765" cy="1371600"/>
                <wp:effectExtent l="0" t="0" r="19685" b="19050"/>
                <wp:wrapSquare wrapText="bothSides"/>
                <wp:docPr id="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765" cy="1371600"/>
                        </a:xfrm>
                        <a:prstGeom prst="rect">
                          <a:avLst/>
                        </a:prstGeom>
                        <a:solidFill>
                          <a:srgbClr val="FFFFFF"/>
                        </a:solidFill>
                        <a:ln w="9525">
                          <a:solidFill>
                            <a:srgbClr val="000000"/>
                          </a:solidFill>
                          <a:miter lim="800000"/>
                          <a:headEnd/>
                          <a:tailEnd/>
                        </a:ln>
                      </wps:spPr>
                      <wps:txbx>
                        <w:txbxContent>
                          <w:p w:rsidR="00522EFF" w:rsidRDefault="00522EFF" w:rsidP="00522EFF">
                            <w:pPr>
                              <w:spacing w:after="120"/>
                              <w:jc w:val="center"/>
                              <w:rPr>
                                <w:b/>
                              </w:rPr>
                            </w:pPr>
                            <w:r>
                              <w:rPr>
                                <w:b/>
                              </w:rPr>
                              <w:t>Éléments de complexités pouvant être sollicités dans l’activité « gestion de l’accueil » :</w:t>
                            </w:r>
                          </w:p>
                          <w:p w:rsidR="00522EFF" w:rsidRDefault="00522EFF" w:rsidP="00522EFF">
                            <w:pPr>
                              <w:spacing w:after="40"/>
                              <w:jc w:val="center"/>
                              <w:rPr>
                                <w:color w:val="0066FF"/>
                                <w:u w:val="single"/>
                              </w:rPr>
                            </w:pPr>
                            <w:r w:rsidRPr="005178E6">
                              <w:rPr>
                                <w:color w:val="000000" w:themeColor="text1"/>
                                <w:u w:val="single"/>
                              </w:rPr>
                              <w:t xml:space="preserve">Nature du public accueilli : visiteurs, </w:t>
                            </w:r>
                            <w:r>
                              <w:rPr>
                                <w:color w:val="0066FF"/>
                                <w:u w:val="single"/>
                              </w:rPr>
                              <w:t xml:space="preserve">groupes, étrangers, </w:t>
                            </w:r>
                            <w:r>
                              <w:rPr>
                                <w:color w:val="00CC00"/>
                                <w:u w:val="double"/>
                              </w:rPr>
                              <w:t>personnalités</w:t>
                            </w:r>
                            <w:r w:rsidRPr="005178E6">
                              <w:rPr>
                                <w:color w:val="00CC00"/>
                                <w:u w:val="double"/>
                              </w:rPr>
                              <w:t>…</w:t>
                            </w:r>
                          </w:p>
                          <w:p w:rsidR="00522EFF" w:rsidRPr="00894B24" w:rsidRDefault="00522EFF" w:rsidP="00522EFF">
                            <w:pPr>
                              <w:spacing w:after="40"/>
                              <w:jc w:val="center"/>
                              <w:rPr>
                                <w:color w:val="0066FF"/>
                                <w:u w:val="single"/>
                              </w:rPr>
                            </w:pPr>
                            <w:r w:rsidRPr="00894B24">
                              <w:rPr>
                                <w:color w:val="0066FF"/>
                                <w:u w:val="single"/>
                              </w:rPr>
                              <w:t>Identifier la demande : apprécier la complexité de la demande</w:t>
                            </w:r>
                          </w:p>
                          <w:p w:rsidR="00522EFF" w:rsidRPr="00894B24" w:rsidRDefault="00522EFF" w:rsidP="00522EFF">
                            <w:pPr>
                              <w:spacing w:after="40"/>
                              <w:jc w:val="center"/>
                              <w:rPr>
                                <w:color w:val="0066FF"/>
                                <w:u w:val="single"/>
                              </w:rPr>
                            </w:pPr>
                            <w:r w:rsidRPr="00894B24">
                              <w:rPr>
                                <w:color w:val="0066FF"/>
                                <w:u w:val="single"/>
                              </w:rPr>
                              <w:t xml:space="preserve">Gérer les flux : accompagner l’attente du public </w:t>
                            </w:r>
                          </w:p>
                          <w:p w:rsidR="00522EFF" w:rsidRDefault="00522EFF" w:rsidP="00522EFF">
                            <w:pPr>
                              <w:spacing w:after="40"/>
                              <w:jc w:val="center"/>
                            </w:pPr>
                            <w:r w:rsidRPr="00894B24">
                              <w:rPr>
                                <w:color w:val="00CC00"/>
                                <w:u w:val="double"/>
                              </w:rPr>
                              <w:t>Traiter la demande : construire une réponse personnalisée en termes d’orientation, d’information, de conseil et d’accompagnement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993EB" id="_x0000_s1031" type="#_x0000_t202" style="position:absolute;margin-left:40.45pt;margin-top:57.45pt;width:521.95pt;height:108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">
                <v:textbox>
                  <w:txbxContent>
                    <w:p w:rsidR="00522EFF" w:rsidRDefault="00522EFF" w:rsidP="00522EFF">
                      <w:pPr>
                        <w:spacing w:after="120"/>
                        <w:jc w:val="center"/>
                        <w:rPr>
                          <w:b/>
                        </w:rPr>
                      </w:pPr>
                      <w:r>
                        <w:rPr>
                          <w:b/>
                        </w:rPr>
                        <w:t>Éléments de complexités pouvant être sollicités dans l’activité « gestion de l’accueil » :</w:t>
                      </w:r>
                    </w:p>
                    <w:p w:rsidR="00522EFF" w:rsidRDefault="00522EFF" w:rsidP="00522EFF">
                      <w:pPr>
                        <w:spacing w:after="40"/>
                        <w:jc w:val="center"/>
                        <w:rPr>
                          <w:color w:val="0066FF"/>
                          <w:u w:val="single"/>
                        </w:rPr>
                      </w:pPr>
                      <w:r w:rsidRPr="005178E6">
                        <w:rPr>
                          <w:color w:val="000000" w:themeColor="text1"/>
                          <w:u w:val="single"/>
                        </w:rPr>
                        <w:t xml:space="preserve">Nature du public accueilli : visiteurs, </w:t>
                      </w:r>
                      <w:r>
                        <w:rPr>
                          <w:color w:val="0066FF"/>
                          <w:u w:val="single"/>
                        </w:rPr>
                        <w:t xml:space="preserve">groupes, étrangers, </w:t>
                      </w:r>
                      <w:r>
                        <w:rPr>
                          <w:color w:val="00CC00"/>
                          <w:u w:val="double"/>
                        </w:rPr>
                        <w:t>personnalités</w:t>
                      </w:r>
                      <w:r w:rsidRPr="005178E6">
                        <w:rPr>
                          <w:color w:val="00CC00"/>
                          <w:u w:val="double"/>
                        </w:rPr>
                        <w:t>…</w:t>
                      </w:r>
                    </w:p>
                    <w:p w:rsidR="00522EFF" w:rsidRPr="00894B24" w:rsidRDefault="00522EFF" w:rsidP="00522EFF">
                      <w:pPr>
                        <w:spacing w:after="40"/>
                        <w:jc w:val="center"/>
                        <w:rPr>
                          <w:color w:val="0066FF"/>
                          <w:u w:val="single"/>
                        </w:rPr>
                      </w:pPr>
                      <w:r w:rsidRPr="00894B24">
                        <w:rPr>
                          <w:color w:val="0066FF"/>
                          <w:u w:val="single"/>
                        </w:rPr>
                        <w:t>Identifier la demande : apprécier la complexité de la demande</w:t>
                      </w:r>
                    </w:p>
                    <w:p w:rsidR="00522EFF" w:rsidRPr="00894B24" w:rsidRDefault="00522EFF" w:rsidP="00522EFF">
                      <w:pPr>
                        <w:spacing w:after="40"/>
                        <w:jc w:val="center"/>
                        <w:rPr>
                          <w:color w:val="0066FF"/>
                          <w:u w:val="single"/>
                        </w:rPr>
                      </w:pPr>
                      <w:r w:rsidRPr="00894B24">
                        <w:rPr>
                          <w:color w:val="0066FF"/>
                          <w:u w:val="single"/>
                        </w:rPr>
                        <w:t xml:space="preserve">Gérer les flux : accompagner l’attente du public </w:t>
                      </w:r>
                    </w:p>
                    <w:p w:rsidR="00522EFF" w:rsidRDefault="00522EFF" w:rsidP="00522EFF">
                      <w:pPr>
                        <w:spacing w:after="40"/>
                        <w:jc w:val="center"/>
                      </w:pPr>
                      <w:r w:rsidRPr="00894B24">
                        <w:rPr>
                          <w:color w:val="00CC00"/>
                          <w:u w:val="double"/>
                        </w:rPr>
                        <w:t>Traiter la demande : construire une réponse personnalisée en termes d’orientation, d’information, de conseil et d’accompagnement</w:t>
                      </w:r>
                    </w:p>
                  </w:txbxContent>
                </v:textbox>
                <w10:wrap type="square" anchorx="page"/>
              </v:shape>
            </w:pict>
          </mc:Fallback>
        </mc:AlternateContent>
      </w:r>
      <w:r>
        <w:rPr>
          <w:noProof/>
          <w:lang w:eastAsia="fr-FR"/>
        </w:rPr>
        <mc:AlternateContent>
          <mc:Choice Requires="wps">
            <w:drawing>
              <wp:anchor distT="0" distB="0" distL="114300" distR="114300" simplePos="0" relativeHeight="251661312" behindDoc="0" locked="0" layoutInCell="1" allowOverlap="1" wp14:anchorId="48764F92" wp14:editId="7DD7784A">
                <wp:simplePos x="0" y="0"/>
                <wp:positionH relativeFrom="margin">
                  <wp:posOffset>2633980</wp:posOffset>
                </wp:positionH>
                <wp:positionV relativeFrom="paragraph">
                  <wp:posOffset>380047</wp:posOffset>
                </wp:positionV>
                <wp:extent cx="385762" cy="290513"/>
                <wp:effectExtent l="19050" t="19050" r="14605" b="14605"/>
                <wp:wrapNone/>
                <wp:docPr id="58" name="Flèche vers le haut 58"/>
                <wp:cNvGraphicFramePr/>
                <a:graphic xmlns:a="http://schemas.openxmlformats.org/drawingml/2006/main">
                  <a:graphicData uri="http://schemas.microsoft.com/office/word/2010/wordprocessingShape">
                    <wps:wsp>
                      <wps:cNvSpPr/>
                      <wps:spPr>
                        <a:xfrm>
                          <a:off x="0" y="0"/>
                          <a:ext cx="385762" cy="290513"/>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341FE3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58" o:spid="_x0000_s1026" type="#_x0000_t68" style="position:absolute;margin-left:207.4pt;margin-top:29.9pt;width:30.35pt;height:22.9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" adj="10800" fillcolor="#5b9bd5 [3204]" strokecolor="#1f4d78 [1604]" strokeweight="1pt">
                <w10:wrap anchorx="margin"/>
              </v:shape>
            </w:pict>
          </mc:Fallback>
        </mc:AlternateContent>
      </w:r>
    </w:p>
    <w:p w:rsidR="00FB73E0" w:rsidRPr="00FB73E0" w:rsidRDefault="00FB73E0" w:rsidP="00FB73E0"/>
    <w:p w:rsidR="00FB73E0" w:rsidRPr="00FB73E0" w:rsidRDefault="00FB73E0" w:rsidP="00FB73E0"/>
    <w:p w:rsidR="00487E55" w:rsidRDefault="00487E55">
      <w:pPr>
        <w:rPr>
          <w:rFonts w:ascii="Arial" w:hAnsi="Arial" w:cs="Arial"/>
          <w:b/>
        </w:rPr>
      </w:pPr>
      <w:r>
        <w:rPr>
          <w:rFonts w:ascii="Arial" w:hAnsi="Arial" w:cs="Arial"/>
          <w:b/>
        </w:rPr>
        <w:br w:type="page"/>
      </w:r>
    </w:p>
    <w:p w:rsidR="00487E55" w:rsidRPr="00320FC0" w:rsidRDefault="00487E55" w:rsidP="00487E55">
      <w:pPr>
        <w:spacing w:after="0"/>
        <w:rPr>
          <w:rFonts w:ascii="Arial" w:hAnsi="Arial" w:cs="Arial"/>
          <w:b/>
        </w:rPr>
      </w:pPr>
      <w:r w:rsidRPr="00320FC0">
        <w:rPr>
          <w:rFonts w:ascii="Arial" w:hAnsi="Arial" w:cs="Arial"/>
          <w:b/>
        </w:rPr>
        <w:lastRenderedPageBreak/>
        <w:t>Focus sur … La simulation de situations d’accueil en formation</w:t>
      </w:r>
    </w:p>
    <w:p w:rsidR="00487E55" w:rsidRPr="00320FC0" w:rsidRDefault="00487E55" w:rsidP="00487E55">
      <w:pPr>
        <w:spacing w:after="0"/>
        <w:jc w:val="both"/>
        <w:rPr>
          <w:rFonts w:ascii="Arial" w:hAnsi="Arial" w:cs="Arial"/>
        </w:rPr>
      </w:pPr>
    </w:p>
    <w:p w:rsidR="00487E55" w:rsidRPr="00320FC0" w:rsidRDefault="00487E55" w:rsidP="00487E55">
      <w:pPr>
        <w:spacing w:after="0" w:line="276" w:lineRule="auto"/>
        <w:jc w:val="both"/>
        <w:rPr>
          <w:rFonts w:ascii="Arial" w:hAnsi="Arial" w:cs="Arial"/>
        </w:rPr>
      </w:pPr>
      <w:r w:rsidRPr="00320FC0">
        <w:rPr>
          <w:rFonts w:ascii="Arial" w:hAnsi="Arial" w:cs="Arial"/>
        </w:rPr>
        <w:t>Le référentiel du baccalauréat professionnel « </w:t>
      </w:r>
      <w:r>
        <w:rPr>
          <w:rFonts w:ascii="Arial" w:hAnsi="Arial" w:cs="Arial"/>
        </w:rPr>
        <w:t>M</w:t>
      </w:r>
      <w:r w:rsidRPr="00320FC0">
        <w:rPr>
          <w:rFonts w:ascii="Arial" w:hAnsi="Arial" w:cs="Arial"/>
        </w:rPr>
        <w:t xml:space="preserve">étiers de l’accueil » tout comme la première partie de ce guide d’accompagnement pédagogique insistent sur différents paramètres qui caractérisent aujourd’hui le cadre des activités de l’agent d’accueil : </w:t>
      </w:r>
    </w:p>
    <w:p w:rsidR="00487E55" w:rsidRPr="00320FC0" w:rsidRDefault="00487E55" w:rsidP="00487E55">
      <w:pPr>
        <w:pStyle w:val="Paragraphedeliste"/>
        <w:numPr>
          <w:ilvl w:val="0"/>
          <w:numId w:val="1"/>
        </w:numPr>
        <w:spacing w:after="0" w:line="276" w:lineRule="auto"/>
        <w:jc w:val="both"/>
        <w:rPr>
          <w:rFonts w:ascii="Arial" w:hAnsi="Arial" w:cs="Arial"/>
        </w:rPr>
      </w:pPr>
      <w:r w:rsidRPr="00320FC0">
        <w:rPr>
          <w:rFonts w:ascii="Arial" w:hAnsi="Arial" w:cs="Arial"/>
        </w:rPr>
        <w:t>La prise en charge de situations d’accueil variées, des plus simples et routinières aux plus complexes ;</w:t>
      </w:r>
    </w:p>
    <w:p w:rsidR="00487E55" w:rsidRPr="00320FC0" w:rsidRDefault="00487E55" w:rsidP="00487E55">
      <w:pPr>
        <w:pStyle w:val="Paragraphedeliste"/>
        <w:numPr>
          <w:ilvl w:val="0"/>
          <w:numId w:val="1"/>
        </w:numPr>
        <w:spacing w:after="0" w:line="276" w:lineRule="auto"/>
        <w:jc w:val="both"/>
        <w:rPr>
          <w:rFonts w:ascii="Arial" w:hAnsi="Arial" w:cs="Arial"/>
        </w:rPr>
      </w:pPr>
      <w:r w:rsidRPr="00320FC0">
        <w:rPr>
          <w:rFonts w:ascii="Arial" w:hAnsi="Arial" w:cs="Arial"/>
        </w:rPr>
        <w:t>Des flux d’activités parfois difficiles à anticiper et qui peuvent donner lieu à la gestion de plusieurs situations de façon simultanée, tout comme à la présence de temps d’attente où l’agent d’accueil doit rester actif et disponible ;</w:t>
      </w:r>
    </w:p>
    <w:p w:rsidR="00487E55" w:rsidRPr="00320FC0" w:rsidRDefault="00487E55" w:rsidP="00487E55">
      <w:pPr>
        <w:pStyle w:val="Paragraphedeliste"/>
        <w:numPr>
          <w:ilvl w:val="0"/>
          <w:numId w:val="1"/>
        </w:numPr>
        <w:spacing w:after="0" w:line="276" w:lineRule="auto"/>
        <w:jc w:val="both"/>
        <w:rPr>
          <w:rFonts w:ascii="Arial" w:hAnsi="Arial" w:cs="Arial"/>
        </w:rPr>
      </w:pPr>
      <w:r w:rsidRPr="00320FC0">
        <w:rPr>
          <w:rFonts w:ascii="Arial" w:hAnsi="Arial" w:cs="Arial"/>
        </w:rPr>
        <w:t>Une mission qui s’inscrit dans la relation à autrui et qui aboutit souvent à une action immédiate sans possible prise de recul ;</w:t>
      </w:r>
    </w:p>
    <w:p w:rsidR="00487E55" w:rsidRPr="00320FC0" w:rsidRDefault="00487E55" w:rsidP="00487E55">
      <w:pPr>
        <w:pStyle w:val="Paragraphedeliste"/>
        <w:numPr>
          <w:ilvl w:val="0"/>
          <w:numId w:val="1"/>
        </w:numPr>
        <w:spacing w:after="0" w:line="276" w:lineRule="auto"/>
        <w:jc w:val="both"/>
        <w:rPr>
          <w:rFonts w:ascii="Arial" w:hAnsi="Arial" w:cs="Arial"/>
        </w:rPr>
      </w:pPr>
      <w:r w:rsidRPr="00320FC0">
        <w:rPr>
          <w:rFonts w:ascii="Arial" w:hAnsi="Arial" w:cs="Arial"/>
        </w:rPr>
        <w:t>Des activités qui s’inscrivent dans le collectif de travail de la fonction « accueil ».</w:t>
      </w:r>
    </w:p>
    <w:p w:rsidR="00487E55" w:rsidRPr="00320FC0" w:rsidRDefault="00487E55" w:rsidP="00487E55">
      <w:pPr>
        <w:spacing w:after="0" w:line="276" w:lineRule="auto"/>
        <w:jc w:val="both"/>
        <w:rPr>
          <w:rFonts w:ascii="Arial" w:hAnsi="Arial" w:cs="Arial"/>
        </w:rPr>
      </w:pPr>
    </w:p>
    <w:p w:rsidR="00487E55" w:rsidRPr="00320FC0" w:rsidRDefault="00487E55" w:rsidP="00487E55">
      <w:pPr>
        <w:spacing w:after="0" w:line="276" w:lineRule="auto"/>
        <w:jc w:val="both"/>
        <w:rPr>
          <w:rFonts w:ascii="Arial" w:hAnsi="Arial" w:cs="Arial"/>
        </w:rPr>
      </w:pPr>
      <w:r w:rsidRPr="00320FC0">
        <w:rPr>
          <w:rFonts w:ascii="Arial" w:hAnsi="Arial" w:cs="Arial"/>
        </w:rPr>
        <w:t>Si l’on fait ces constats dans l’exercice des métiers de l’accueil, les situations d’apprentissage proposées en établissement doivent donc intégrer ces paramètres, tant dans la préparation que dans l’animation de ces temps en classe, pour mieux préparer les élèves à l’exercice réel de cette activité.</w:t>
      </w:r>
    </w:p>
    <w:p w:rsidR="00487E55" w:rsidRPr="00320FC0" w:rsidRDefault="00487E55" w:rsidP="00487E55">
      <w:pPr>
        <w:spacing w:after="0" w:line="276" w:lineRule="auto"/>
        <w:jc w:val="both"/>
        <w:rPr>
          <w:rFonts w:ascii="Arial" w:hAnsi="Arial" w:cs="Arial"/>
        </w:rPr>
      </w:pPr>
    </w:p>
    <w:p w:rsidR="00487E55" w:rsidRPr="00320FC0" w:rsidRDefault="00487E55" w:rsidP="00487E55">
      <w:pPr>
        <w:spacing w:after="0" w:line="276" w:lineRule="auto"/>
        <w:jc w:val="both"/>
        <w:rPr>
          <w:rFonts w:ascii="Arial" w:hAnsi="Arial" w:cs="Arial"/>
        </w:rPr>
      </w:pPr>
      <w:r w:rsidRPr="00320FC0">
        <w:rPr>
          <w:rFonts w:ascii="Arial" w:hAnsi="Arial" w:cs="Arial"/>
        </w:rPr>
        <w:t>La simulation de situations d’accueil dans la classe constitue de ce fait autant d’opportunités de faire vivre aux élèves ces activités dans des conditions proches du réel, avec la guidance et l’accompagnement des professeurs. Ainsi :</w:t>
      </w:r>
    </w:p>
    <w:p w:rsidR="00487E55" w:rsidRPr="00320FC0" w:rsidRDefault="00487E55" w:rsidP="00487E55">
      <w:pPr>
        <w:spacing w:after="0" w:line="276" w:lineRule="auto"/>
        <w:jc w:val="both"/>
        <w:rPr>
          <w:rFonts w:ascii="Arial" w:hAnsi="Arial" w:cs="Arial"/>
        </w:rPr>
      </w:pPr>
    </w:p>
    <w:p w:rsidR="00487E55" w:rsidRPr="00320FC0" w:rsidRDefault="00487E55" w:rsidP="00487E55">
      <w:pPr>
        <w:spacing w:after="0" w:line="276" w:lineRule="auto"/>
        <w:jc w:val="both"/>
        <w:rPr>
          <w:rFonts w:ascii="Arial" w:hAnsi="Arial" w:cs="Arial"/>
          <w:u w:val="single"/>
        </w:rPr>
      </w:pPr>
      <w:r w:rsidRPr="00320FC0">
        <w:rPr>
          <w:rFonts w:ascii="Arial" w:hAnsi="Arial" w:cs="Arial"/>
          <w:u w:val="single"/>
        </w:rPr>
        <w:t xml:space="preserve">Penser la prise en charge de situations complexes, c’est penser au moins autant le rôle de l’agent d’accueil que celui de la/des personne(s) accueillie(s) et travailler sur : </w:t>
      </w:r>
    </w:p>
    <w:p w:rsidR="00487E55" w:rsidRPr="00320FC0" w:rsidRDefault="00487E55" w:rsidP="00487E55">
      <w:pPr>
        <w:pStyle w:val="Paragraphedeliste"/>
        <w:numPr>
          <w:ilvl w:val="0"/>
          <w:numId w:val="1"/>
        </w:numPr>
        <w:spacing w:after="0" w:line="276" w:lineRule="auto"/>
        <w:jc w:val="both"/>
        <w:rPr>
          <w:rFonts w:ascii="Arial" w:hAnsi="Arial" w:cs="Arial"/>
        </w:rPr>
      </w:pPr>
      <w:r w:rsidRPr="00320FC0">
        <w:rPr>
          <w:rFonts w:ascii="Arial" w:hAnsi="Arial" w:cs="Arial"/>
        </w:rPr>
        <w:t>Le poste de travail de l’agent d’accueil (l’espace accueil dans la classe, les ressources mises à disposition…),</w:t>
      </w:r>
    </w:p>
    <w:p w:rsidR="00487E55" w:rsidRPr="00320FC0" w:rsidRDefault="00487E55" w:rsidP="00487E55">
      <w:pPr>
        <w:pStyle w:val="Paragraphedeliste"/>
        <w:numPr>
          <w:ilvl w:val="0"/>
          <w:numId w:val="1"/>
        </w:numPr>
        <w:spacing w:after="0" w:line="276" w:lineRule="auto"/>
        <w:jc w:val="both"/>
        <w:rPr>
          <w:rFonts w:ascii="Arial" w:hAnsi="Arial" w:cs="Arial"/>
        </w:rPr>
      </w:pPr>
      <w:r w:rsidRPr="00320FC0">
        <w:rPr>
          <w:rFonts w:ascii="Arial" w:hAnsi="Arial" w:cs="Arial"/>
        </w:rPr>
        <w:t>L’appropriation par les élèves de leur espace de travail et de leur cadre de travail,</w:t>
      </w:r>
    </w:p>
    <w:p w:rsidR="00487E55" w:rsidRPr="00320FC0" w:rsidRDefault="00487E55" w:rsidP="00487E55">
      <w:pPr>
        <w:pStyle w:val="Paragraphedeliste"/>
        <w:numPr>
          <w:ilvl w:val="0"/>
          <w:numId w:val="1"/>
        </w:numPr>
        <w:spacing w:after="0" w:line="276" w:lineRule="auto"/>
        <w:jc w:val="both"/>
        <w:rPr>
          <w:rFonts w:ascii="Arial" w:hAnsi="Arial" w:cs="Arial"/>
        </w:rPr>
      </w:pPr>
      <w:r w:rsidRPr="00320FC0">
        <w:rPr>
          <w:rFonts w:ascii="Arial" w:hAnsi="Arial" w:cs="Arial"/>
        </w:rPr>
        <w:t>La définition des situations d’accueil,</w:t>
      </w:r>
    </w:p>
    <w:p w:rsidR="00487E55" w:rsidRPr="00320FC0" w:rsidRDefault="00487E55" w:rsidP="00487E55">
      <w:pPr>
        <w:pStyle w:val="Paragraphedeliste"/>
        <w:numPr>
          <w:ilvl w:val="0"/>
          <w:numId w:val="1"/>
        </w:numPr>
        <w:spacing w:after="0" w:line="276" w:lineRule="auto"/>
        <w:jc w:val="both"/>
        <w:rPr>
          <w:rFonts w:ascii="Arial" w:hAnsi="Arial" w:cs="Arial"/>
        </w:rPr>
      </w:pPr>
      <w:r w:rsidRPr="00320FC0">
        <w:rPr>
          <w:rFonts w:ascii="Arial" w:hAnsi="Arial" w:cs="Arial"/>
        </w:rPr>
        <w:t>L’appropriation de ces situations par les élèves qui joueront le rôle des personnes accueillies,</w:t>
      </w:r>
    </w:p>
    <w:p w:rsidR="00487E55" w:rsidRPr="00320FC0" w:rsidRDefault="00487E55" w:rsidP="00487E55">
      <w:pPr>
        <w:pStyle w:val="Paragraphedeliste"/>
        <w:numPr>
          <w:ilvl w:val="0"/>
          <w:numId w:val="1"/>
        </w:numPr>
        <w:spacing w:after="0" w:line="276" w:lineRule="auto"/>
        <w:jc w:val="both"/>
        <w:rPr>
          <w:rFonts w:ascii="Arial" w:hAnsi="Arial" w:cs="Arial"/>
        </w:rPr>
      </w:pPr>
      <w:r w:rsidRPr="00320FC0">
        <w:rPr>
          <w:rFonts w:ascii="Arial" w:hAnsi="Arial" w:cs="Arial"/>
        </w:rPr>
        <w:t>Le retour d’expériences de ces situations vécues.</w:t>
      </w:r>
    </w:p>
    <w:p w:rsidR="00487E55" w:rsidRPr="00320FC0" w:rsidRDefault="00487E55" w:rsidP="00487E55">
      <w:pPr>
        <w:spacing w:after="0" w:line="276" w:lineRule="auto"/>
        <w:jc w:val="both"/>
        <w:rPr>
          <w:rFonts w:ascii="Arial" w:hAnsi="Arial" w:cs="Arial"/>
        </w:rPr>
      </w:pPr>
    </w:p>
    <w:p w:rsidR="00487E55" w:rsidRPr="00320FC0" w:rsidRDefault="00487E55" w:rsidP="00487E55">
      <w:pPr>
        <w:spacing w:after="0" w:line="276" w:lineRule="auto"/>
        <w:jc w:val="both"/>
        <w:rPr>
          <w:rFonts w:ascii="Arial" w:hAnsi="Arial" w:cs="Arial"/>
          <w:u w:val="single"/>
        </w:rPr>
      </w:pPr>
      <w:r w:rsidRPr="00320FC0">
        <w:rPr>
          <w:rFonts w:ascii="Arial" w:hAnsi="Arial" w:cs="Arial"/>
          <w:u w:val="single"/>
        </w:rPr>
        <w:t xml:space="preserve">Penser la prise en charge d’activités d’accueil répondant à des flux d’activités différents, c’est : </w:t>
      </w:r>
    </w:p>
    <w:p w:rsidR="00487E55" w:rsidRPr="00320FC0" w:rsidRDefault="00487E55" w:rsidP="00487E55">
      <w:pPr>
        <w:pStyle w:val="Paragraphedeliste"/>
        <w:numPr>
          <w:ilvl w:val="0"/>
          <w:numId w:val="1"/>
        </w:numPr>
        <w:spacing w:after="0" w:line="276" w:lineRule="auto"/>
        <w:jc w:val="both"/>
        <w:rPr>
          <w:rFonts w:ascii="Arial" w:hAnsi="Arial" w:cs="Arial"/>
        </w:rPr>
      </w:pPr>
      <w:r w:rsidRPr="00320FC0">
        <w:rPr>
          <w:rFonts w:ascii="Arial" w:hAnsi="Arial" w:cs="Arial"/>
        </w:rPr>
        <w:t>Proposer aux élèves - agents d’accueil des moments d’attente et l’enchaînement de situations d’accueil tantôt successives, tantôt simultanées, provenant de canaux différents,</w:t>
      </w:r>
    </w:p>
    <w:p w:rsidR="00487E55" w:rsidRPr="00320FC0" w:rsidRDefault="00487E55" w:rsidP="00487E55">
      <w:pPr>
        <w:pStyle w:val="Paragraphedeliste"/>
        <w:numPr>
          <w:ilvl w:val="0"/>
          <w:numId w:val="1"/>
        </w:numPr>
        <w:spacing w:after="0" w:line="276" w:lineRule="auto"/>
        <w:jc w:val="both"/>
        <w:rPr>
          <w:rFonts w:ascii="Arial" w:hAnsi="Arial" w:cs="Arial"/>
        </w:rPr>
      </w:pPr>
      <w:r w:rsidRPr="00320FC0">
        <w:rPr>
          <w:rFonts w:ascii="Arial" w:hAnsi="Arial" w:cs="Arial"/>
        </w:rPr>
        <w:t>Apprendre concrètement à gérer le flux de demandes et des visiteurs,</w:t>
      </w:r>
    </w:p>
    <w:p w:rsidR="00487E55" w:rsidRPr="00320FC0" w:rsidRDefault="00487E55" w:rsidP="00487E55">
      <w:pPr>
        <w:pStyle w:val="Paragraphedeliste"/>
        <w:numPr>
          <w:ilvl w:val="0"/>
          <w:numId w:val="1"/>
        </w:numPr>
        <w:spacing w:after="0" w:line="276" w:lineRule="auto"/>
        <w:jc w:val="both"/>
        <w:rPr>
          <w:rFonts w:ascii="Arial" w:hAnsi="Arial" w:cs="Arial"/>
        </w:rPr>
      </w:pPr>
      <w:r w:rsidRPr="00320FC0">
        <w:rPr>
          <w:rFonts w:ascii="Arial" w:hAnsi="Arial" w:cs="Arial"/>
        </w:rPr>
        <w:t>Apprendre à faire preuve d’un</w:t>
      </w:r>
      <w:r>
        <w:rPr>
          <w:rFonts w:ascii="Arial" w:hAnsi="Arial" w:cs="Arial"/>
        </w:rPr>
        <w:t xml:space="preserve"> comportement</w:t>
      </w:r>
      <w:r w:rsidRPr="00320FC0">
        <w:rPr>
          <w:rFonts w:ascii="Arial" w:hAnsi="Arial" w:cs="Arial"/>
        </w:rPr>
        <w:t xml:space="preserve"> professionnel dans les moments d’attente.</w:t>
      </w:r>
    </w:p>
    <w:p w:rsidR="00487E55" w:rsidRPr="00320FC0" w:rsidRDefault="00487E55" w:rsidP="00487E55">
      <w:pPr>
        <w:spacing w:after="0" w:line="276" w:lineRule="auto"/>
        <w:jc w:val="both"/>
        <w:rPr>
          <w:rFonts w:ascii="Arial" w:hAnsi="Arial" w:cs="Arial"/>
        </w:rPr>
      </w:pPr>
    </w:p>
    <w:p w:rsidR="00487E55" w:rsidRPr="00320FC0" w:rsidRDefault="00487E55" w:rsidP="00487E55">
      <w:pPr>
        <w:spacing w:after="0" w:line="276" w:lineRule="auto"/>
        <w:jc w:val="both"/>
        <w:rPr>
          <w:rFonts w:ascii="Arial" w:hAnsi="Arial" w:cs="Arial"/>
        </w:rPr>
      </w:pPr>
      <w:r w:rsidRPr="00320FC0">
        <w:rPr>
          <w:rFonts w:ascii="Arial" w:hAnsi="Arial" w:cs="Arial"/>
          <w:u w:val="single"/>
        </w:rPr>
        <w:t>Penser l’action immédiate de l’agent d’accueil</w:t>
      </w:r>
      <w:r w:rsidRPr="00320FC0">
        <w:rPr>
          <w:rFonts w:ascii="Arial" w:hAnsi="Arial" w:cs="Arial"/>
        </w:rPr>
        <w:t>, c’est inscrire l’élève dans un contexte professionnel qu’il maîtrise et donc dans lequel il a eu le temps de s’immerger.</w:t>
      </w:r>
    </w:p>
    <w:p w:rsidR="00487E55" w:rsidRPr="00320FC0" w:rsidRDefault="00487E55" w:rsidP="00487E55">
      <w:pPr>
        <w:spacing w:after="0" w:line="276" w:lineRule="auto"/>
        <w:jc w:val="both"/>
        <w:rPr>
          <w:rFonts w:ascii="Arial" w:hAnsi="Arial" w:cs="Arial"/>
        </w:rPr>
      </w:pPr>
    </w:p>
    <w:p w:rsidR="00487E55" w:rsidRPr="00320FC0" w:rsidRDefault="00487E55" w:rsidP="00487E55">
      <w:pPr>
        <w:spacing w:after="0" w:line="276" w:lineRule="auto"/>
        <w:jc w:val="both"/>
        <w:rPr>
          <w:rFonts w:ascii="Arial" w:hAnsi="Arial" w:cs="Arial"/>
        </w:rPr>
      </w:pPr>
      <w:r w:rsidRPr="00320FC0">
        <w:rPr>
          <w:rFonts w:ascii="Arial" w:hAnsi="Arial" w:cs="Arial"/>
          <w:u w:val="single"/>
        </w:rPr>
        <w:t>Penser l’élève dans un collectif de travail de l’accueil</w:t>
      </w:r>
      <w:r w:rsidRPr="00320FC0">
        <w:rPr>
          <w:rFonts w:ascii="Arial" w:hAnsi="Arial" w:cs="Arial"/>
        </w:rPr>
        <w:t xml:space="preserve">, c’est sortir de la seule relation interpersonnelle agent d’accueil/personne accueillie pour penser la prise en charge de situations d’accueil en binôme/trinôme d’agents ou considérer la présence de plusieurs agents en un même lieu, qui doivent coordonner leurs activités. </w:t>
      </w:r>
    </w:p>
    <w:p w:rsidR="00487E55" w:rsidRPr="001C62AC" w:rsidRDefault="00487E55" w:rsidP="00487E55">
      <w:pPr>
        <w:spacing w:line="276" w:lineRule="auto"/>
        <w:jc w:val="both"/>
        <w:rPr>
          <w:rFonts w:ascii="Arial" w:hAnsi="Arial" w:cs="Arial"/>
        </w:rPr>
      </w:pPr>
      <w:r w:rsidRPr="001C62AC">
        <w:rPr>
          <w:rFonts w:ascii="Arial" w:hAnsi="Arial" w:cs="Arial"/>
        </w:rPr>
        <w:t xml:space="preserve">Ainsi, si ces différents éléments permettent d’installer la simulation comme une modalité de formation exploitable tout au long des 3 années du cycle de formation du baccalauréat professionnel « Métiers de l’accueil », il convient de noter quelques facteurs clés de réussite de ce type de pratique pédagogique : </w:t>
      </w:r>
    </w:p>
    <w:p w:rsidR="00487E55" w:rsidRPr="001C62AC" w:rsidRDefault="00487E55" w:rsidP="00487E55">
      <w:pPr>
        <w:pStyle w:val="Paragraphedeliste"/>
        <w:numPr>
          <w:ilvl w:val="0"/>
          <w:numId w:val="5"/>
        </w:numPr>
        <w:spacing w:after="0" w:line="276" w:lineRule="auto"/>
        <w:jc w:val="both"/>
        <w:rPr>
          <w:rFonts w:ascii="Arial" w:hAnsi="Arial" w:cs="Arial"/>
        </w:rPr>
      </w:pPr>
      <w:r w:rsidRPr="001C62AC">
        <w:rPr>
          <w:rFonts w:ascii="Arial" w:hAnsi="Arial" w:cs="Arial"/>
        </w:rPr>
        <w:t>Une modalité d’apprentissage expliquée en amont aux élèves</w:t>
      </w:r>
    </w:p>
    <w:p w:rsidR="00487E55" w:rsidRPr="001C62AC" w:rsidRDefault="00487E55" w:rsidP="00487E55">
      <w:pPr>
        <w:pStyle w:val="Paragraphedeliste"/>
        <w:numPr>
          <w:ilvl w:val="0"/>
          <w:numId w:val="5"/>
        </w:numPr>
        <w:spacing w:after="0" w:line="276" w:lineRule="auto"/>
        <w:jc w:val="both"/>
        <w:rPr>
          <w:rFonts w:ascii="Arial" w:hAnsi="Arial" w:cs="Arial"/>
        </w:rPr>
      </w:pPr>
      <w:r w:rsidRPr="001C62AC">
        <w:rPr>
          <w:rFonts w:ascii="Arial" w:hAnsi="Arial" w:cs="Arial"/>
        </w:rPr>
        <w:t>Un cadre professionnel défini en lien avec les situations professionnelles d’accueil, caractérisé par un contexte et une situation pensés pour la formation</w:t>
      </w:r>
    </w:p>
    <w:p w:rsidR="00487E55" w:rsidRPr="001C62AC" w:rsidRDefault="00487E55" w:rsidP="00487E55">
      <w:pPr>
        <w:pStyle w:val="Paragraphedeliste"/>
        <w:numPr>
          <w:ilvl w:val="0"/>
          <w:numId w:val="5"/>
        </w:numPr>
        <w:spacing w:after="0" w:line="276" w:lineRule="auto"/>
        <w:jc w:val="both"/>
        <w:rPr>
          <w:rFonts w:ascii="Arial" w:hAnsi="Arial" w:cs="Arial"/>
        </w:rPr>
      </w:pPr>
      <w:r w:rsidRPr="001C62AC">
        <w:rPr>
          <w:rFonts w:ascii="Arial" w:hAnsi="Arial" w:cs="Arial"/>
        </w:rPr>
        <w:lastRenderedPageBreak/>
        <w:t>Un temps pédagogique inscrit dans la durée permettant une appropriation suffisante du contexte par les élèves</w:t>
      </w:r>
    </w:p>
    <w:p w:rsidR="00487E55" w:rsidRPr="001C62AC" w:rsidRDefault="00487E55" w:rsidP="00487E55">
      <w:pPr>
        <w:pStyle w:val="Paragraphedeliste"/>
        <w:numPr>
          <w:ilvl w:val="0"/>
          <w:numId w:val="5"/>
        </w:numPr>
        <w:spacing w:after="0" w:line="276" w:lineRule="auto"/>
        <w:jc w:val="both"/>
        <w:rPr>
          <w:rFonts w:ascii="Arial" w:hAnsi="Arial" w:cs="Arial"/>
        </w:rPr>
      </w:pPr>
      <w:r w:rsidRPr="001C62AC">
        <w:rPr>
          <w:rFonts w:ascii="Arial" w:hAnsi="Arial" w:cs="Arial"/>
        </w:rPr>
        <w:t>Un espace de formation agrémenté de références aux espaces d’accueil rencontrés dans le milieu professionnel (outils, signalétique…)</w:t>
      </w:r>
    </w:p>
    <w:p w:rsidR="00487E55" w:rsidRPr="001C62AC" w:rsidRDefault="00487E55" w:rsidP="00487E55">
      <w:pPr>
        <w:pStyle w:val="Paragraphedeliste"/>
        <w:numPr>
          <w:ilvl w:val="0"/>
          <w:numId w:val="5"/>
        </w:numPr>
        <w:spacing w:after="0" w:line="276" w:lineRule="auto"/>
        <w:jc w:val="both"/>
        <w:rPr>
          <w:rFonts w:ascii="Arial" w:hAnsi="Arial" w:cs="Arial"/>
        </w:rPr>
      </w:pPr>
      <w:r w:rsidRPr="001C62AC">
        <w:rPr>
          <w:rFonts w:ascii="Arial" w:hAnsi="Arial" w:cs="Arial"/>
        </w:rPr>
        <w:t>Un travail sur les rôles joués par l’agent d’accueil, les personnes accueillies et les autres acteurs de la situation simulée</w:t>
      </w:r>
    </w:p>
    <w:p w:rsidR="00487E55" w:rsidRPr="001C62AC" w:rsidRDefault="00487E55" w:rsidP="00487E55">
      <w:pPr>
        <w:pStyle w:val="Paragraphedeliste"/>
        <w:numPr>
          <w:ilvl w:val="0"/>
          <w:numId w:val="5"/>
        </w:numPr>
        <w:spacing w:after="0" w:line="276" w:lineRule="auto"/>
        <w:jc w:val="both"/>
        <w:rPr>
          <w:rFonts w:ascii="Arial" w:hAnsi="Arial" w:cs="Arial"/>
        </w:rPr>
      </w:pPr>
      <w:r w:rsidRPr="001C62AC">
        <w:rPr>
          <w:rFonts w:ascii="Arial" w:hAnsi="Arial" w:cs="Arial"/>
        </w:rPr>
        <w:t>Des mises en activité professionnelles construites en référence aux réalités du métier tout en conservant les caractéristiques du cadre d’apprentissage nécessaire aux élèves</w:t>
      </w:r>
    </w:p>
    <w:p w:rsidR="00487E55" w:rsidRPr="001C62AC" w:rsidRDefault="00487E55" w:rsidP="00487E55">
      <w:pPr>
        <w:pStyle w:val="Paragraphedeliste"/>
        <w:numPr>
          <w:ilvl w:val="0"/>
          <w:numId w:val="5"/>
        </w:numPr>
        <w:spacing w:after="0" w:line="276" w:lineRule="auto"/>
        <w:jc w:val="both"/>
        <w:rPr>
          <w:rFonts w:ascii="Arial" w:hAnsi="Arial" w:cs="Arial"/>
        </w:rPr>
      </w:pPr>
      <w:r w:rsidRPr="001C62AC">
        <w:rPr>
          <w:rFonts w:ascii="Arial" w:hAnsi="Arial" w:cs="Arial"/>
        </w:rPr>
        <w:t>Un travail à mener à l’issue de la simulation sur la prise de conscience par l’élève des acquis issus de son activité</w:t>
      </w:r>
    </w:p>
    <w:p w:rsidR="00487E55" w:rsidRPr="001C62AC" w:rsidRDefault="00487E55" w:rsidP="00487E55">
      <w:pPr>
        <w:pStyle w:val="Paragraphedeliste"/>
        <w:numPr>
          <w:ilvl w:val="0"/>
          <w:numId w:val="5"/>
        </w:numPr>
        <w:spacing w:after="0" w:line="276" w:lineRule="auto"/>
        <w:jc w:val="both"/>
        <w:rPr>
          <w:rFonts w:ascii="Arial" w:hAnsi="Arial" w:cs="Arial"/>
        </w:rPr>
      </w:pPr>
      <w:r w:rsidRPr="001C62AC">
        <w:rPr>
          <w:rFonts w:ascii="Arial" w:hAnsi="Arial" w:cs="Arial"/>
        </w:rPr>
        <w:t>Une évaluation des acquis centrée sur les mises en activité</w:t>
      </w:r>
    </w:p>
    <w:p w:rsidR="00487E55" w:rsidRPr="001C62AC" w:rsidRDefault="00487E55" w:rsidP="00487E55">
      <w:pPr>
        <w:pStyle w:val="Paragraphedeliste"/>
        <w:numPr>
          <w:ilvl w:val="0"/>
          <w:numId w:val="5"/>
        </w:numPr>
        <w:spacing w:after="0" w:line="276" w:lineRule="auto"/>
        <w:jc w:val="both"/>
        <w:rPr>
          <w:rFonts w:ascii="Arial" w:hAnsi="Arial" w:cs="Arial"/>
        </w:rPr>
      </w:pPr>
      <w:r w:rsidRPr="001C62AC">
        <w:rPr>
          <w:rFonts w:ascii="Arial" w:hAnsi="Arial" w:cs="Arial"/>
        </w:rPr>
        <w:t xml:space="preserve">Une trace « élève » à travailler autour de deux axes : </w:t>
      </w:r>
    </w:p>
    <w:p w:rsidR="00487E55" w:rsidRPr="001C62AC" w:rsidRDefault="00487E55" w:rsidP="00487E55">
      <w:pPr>
        <w:pStyle w:val="Paragraphedeliste"/>
        <w:numPr>
          <w:ilvl w:val="0"/>
          <w:numId w:val="6"/>
        </w:numPr>
        <w:spacing w:after="0" w:line="276" w:lineRule="auto"/>
        <w:ind w:left="1134"/>
        <w:jc w:val="both"/>
        <w:rPr>
          <w:rFonts w:ascii="Arial" w:hAnsi="Arial" w:cs="Arial"/>
        </w:rPr>
      </w:pPr>
      <w:r w:rsidRPr="001C62AC">
        <w:rPr>
          <w:rFonts w:ascii="Arial" w:hAnsi="Arial" w:cs="Arial"/>
        </w:rPr>
        <w:t>Les productions réalisées par l’élève dans le contexte donné</w:t>
      </w:r>
    </w:p>
    <w:p w:rsidR="00487E55" w:rsidRPr="001C62AC" w:rsidRDefault="00487E55" w:rsidP="00487E55">
      <w:pPr>
        <w:pStyle w:val="Paragraphedeliste"/>
        <w:numPr>
          <w:ilvl w:val="0"/>
          <w:numId w:val="6"/>
        </w:numPr>
        <w:spacing w:after="0" w:line="276" w:lineRule="auto"/>
        <w:ind w:left="1134"/>
        <w:jc w:val="both"/>
        <w:rPr>
          <w:rFonts w:ascii="Arial" w:hAnsi="Arial" w:cs="Arial"/>
        </w:rPr>
      </w:pPr>
      <w:r w:rsidRPr="001C62AC">
        <w:rPr>
          <w:rFonts w:ascii="Arial" w:hAnsi="Arial" w:cs="Arial"/>
        </w:rPr>
        <w:t>Les compétences travaillées</w:t>
      </w:r>
    </w:p>
    <w:p w:rsidR="00873C5C" w:rsidRPr="00197982" w:rsidRDefault="00487E55" w:rsidP="001A2067">
      <w:pPr>
        <w:pStyle w:val="Paragraphedeliste"/>
        <w:numPr>
          <w:ilvl w:val="0"/>
          <w:numId w:val="6"/>
        </w:numPr>
        <w:tabs>
          <w:tab w:val="left" w:pos="2775"/>
        </w:tabs>
        <w:spacing w:after="0" w:line="276" w:lineRule="auto"/>
        <w:ind w:left="1134"/>
        <w:jc w:val="both"/>
      </w:pPr>
      <w:r w:rsidRPr="00487E55">
        <w:rPr>
          <w:rFonts w:ascii="Arial" w:hAnsi="Arial" w:cs="Arial"/>
        </w:rPr>
        <w:t>Les connaissances, démarches ou ressources mobilisées</w:t>
      </w:r>
    </w:p>
    <w:p w:rsidR="00197982" w:rsidRDefault="00197982" w:rsidP="00197982">
      <w:pPr>
        <w:tabs>
          <w:tab w:val="left" w:pos="2775"/>
        </w:tabs>
        <w:spacing w:after="0" w:line="276" w:lineRule="auto"/>
        <w:jc w:val="both"/>
      </w:pPr>
    </w:p>
    <w:p w:rsidR="00197982" w:rsidRDefault="00197982">
      <w:pPr>
        <w:rPr>
          <w:rFonts w:ascii="Arial" w:hAnsi="Arial" w:cs="Arial"/>
          <w:b/>
          <w:color w:val="000000" w:themeColor="text1"/>
        </w:rPr>
      </w:pPr>
      <w:r>
        <w:rPr>
          <w:rFonts w:ascii="Arial" w:hAnsi="Arial" w:cs="Arial"/>
          <w:b/>
          <w:color w:val="000000" w:themeColor="text1"/>
        </w:rPr>
        <w:br w:type="page"/>
      </w:r>
    </w:p>
    <w:p w:rsidR="00197982" w:rsidRDefault="00197982" w:rsidP="00197982">
      <w:pPr>
        <w:rPr>
          <w:rFonts w:ascii="Arial" w:hAnsi="Arial" w:cs="Arial"/>
          <w:b/>
          <w:color w:val="000000" w:themeColor="text1"/>
        </w:rPr>
      </w:pPr>
      <w:r w:rsidRPr="00AA6677">
        <w:rPr>
          <w:rFonts w:ascii="Arial" w:hAnsi="Arial" w:cs="Arial"/>
          <w:b/>
          <w:color w:val="000000" w:themeColor="text1"/>
        </w:rPr>
        <w:lastRenderedPageBreak/>
        <w:t>Proposition d’approche didactique</w:t>
      </w:r>
      <w:r>
        <w:rPr>
          <w:rFonts w:ascii="Arial" w:hAnsi="Arial" w:cs="Arial"/>
          <w:b/>
          <w:color w:val="000000" w:themeColor="text1"/>
        </w:rPr>
        <w:t xml:space="preserve"> 2 </w:t>
      </w:r>
      <w:r w:rsidRPr="00197982">
        <w:rPr>
          <w:rFonts w:ascii="Arial" w:hAnsi="Arial" w:cs="Arial"/>
          <w:b/>
          <w:color w:val="000000" w:themeColor="text1"/>
        </w:rPr>
        <w:t xml:space="preserve">: </w:t>
      </w:r>
    </w:p>
    <w:p w:rsidR="00197982" w:rsidRPr="00AA6677" w:rsidRDefault="00197982" w:rsidP="00197982">
      <w:pPr>
        <w:rPr>
          <w:rFonts w:ascii="Arial" w:hAnsi="Arial" w:cs="Arial"/>
          <w:b/>
          <w:color w:val="000000" w:themeColor="text1"/>
        </w:rPr>
      </w:pPr>
      <w:r w:rsidRPr="003120EF">
        <w:rPr>
          <w:rFonts w:ascii="Arial" w:hAnsi="Arial" w:cs="Arial"/>
          <w:b/>
          <w:color w:val="000000" w:themeColor="text1"/>
        </w:rPr>
        <w:t>L’</w:t>
      </w:r>
      <w:r w:rsidRPr="003120EF">
        <w:rPr>
          <w:rFonts w:ascii="Arial" w:hAnsi="Arial" w:cs="Arial"/>
          <w:b/>
        </w:rPr>
        <w:t>organisation de la fonction « accueil » pour un évènement</w:t>
      </w:r>
    </w:p>
    <w:p w:rsidR="00197982" w:rsidRPr="00197982" w:rsidRDefault="00197982" w:rsidP="00197982">
      <w:pPr>
        <w:rPr>
          <w:rFonts w:ascii="Arial" w:hAnsi="Arial" w:cs="Arial"/>
          <w:b/>
        </w:rPr>
      </w:pPr>
      <w:r w:rsidRPr="00197982">
        <w:rPr>
          <w:rFonts w:ascii="Arial" w:hAnsi="Arial" w:cs="Arial"/>
          <w:b/>
          <w:u w:val="single"/>
        </w:rPr>
        <w:t>Une organisation :</w:t>
      </w:r>
      <w:r w:rsidRPr="00197982">
        <w:rPr>
          <w:rFonts w:ascii="Arial" w:hAnsi="Arial" w:cs="Arial"/>
          <w:b/>
        </w:rPr>
        <w:t xml:space="preserve"> </w:t>
      </w:r>
    </w:p>
    <w:p w:rsidR="00197982" w:rsidRPr="003120EF" w:rsidRDefault="00197982" w:rsidP="00197982">
      <w:pPr>
        <w:spacing w:after="0"/>
        <w:jc w:val="both"/>
        <w:rPr>
          <w:rFonts w:ascii="Arial" w:hAnsi="Arial" w:cs="Arial"/>
        </w:rPr>
      </w:pPr>
      <w:r w:rsidRPr="003120EF">
        <w:rPr>
          <w:rFonts w:ascii="Arial" w:hAnsi="Arial" w:cs="Arial"/>
        </w:rPr>
        <w:t>Exemples de ressources communiqués aux apprenants : présentation de l’organisation, de son activité et des enjeux de l’organisation d’un séminaire</w:t>
      </w:r>
    </w:p>
    <w:p w:rsidR="00197982" w:rsidRPr="003120EF" w:rsidRDefault="00197982" w:rsidP="00197982">
      <w:pPr>
        <w:spacing w:after="0"/>
        <w:jc w:val="both"/>
        <w:rPr>
          <w:rFonts w:ascii="Arial" w:hAnsi="Arial" w:cs="Arial"/>
          <w:u w:val="single"/>
        </w:rPr>
      </w:pPr>
    </w:p>
    <w:p w:rsidR="00197982" w:rsidRPr="003120EF" w:rsidRDefault="00197982" w:rsidP="00197982">
      <w:pPr>
        <w:spacing w:after="0"/>
        <w:jc w:val="both"/>
        <w:rPr>
          <w:rFonts w:ascii="Arial" w:hAnsi="Arial" w:cs="Arial"/>
          <w:b/>
        </w:rPr>
      </w:pPr>
      <w:r w:rsidRPr="003120EF">
        <w:rPr>
          <w:rFonts w:ascii="Arial" w:hAnsi="Arial" w:cs="Arial"/>
          <w:b/>
          <w:u w:val="single"/>
        </w:rPr>
        <w:t>Problématique /</w:t>
      </w:r>
      <w:r>
        <w:rPr>
          <w:rFonts w:ascii="Arial" w:hAnsi="Arial" w:cs="Arial"/>
          <w:b/>
          <w:u w:val="single"/>
        </w:rPr>
        <w:t xml:space="preserve"> </w:t>
      </w:r>
      <w:r w:rsidRPr="003120EF">
        <w:rPr>
          <w:rFonts w:ascii="Arial" w:hAnsi="Arial" w:cs="Arial"/>
          <w:b/>
          <w:u w:val="single"/>
        </w:rPr>
        <w:t>Questions à résoudre</w:t>
      </w:r>
      <w:r w:rsidRPr="003120EF">
        <w:rPr>
          <w:rFonts w:ascii="Arial" w:hAnsi="Arial" w:cs="Arial"/>
          <w:b/>
        </w:rPr>
        <w:t> :</w:t>
      </w:r>
    </w:p>
    <w:p w:rsidR="00197982" w:rsidRPr="003120EF" w:rsidRDefault="00197982" w:rsidP="00197982">
      <w:pPr>
        <w:spacing w:after="0"/>
        <w:jc w:val="both"/>
        <w:rPr>
          <w:rFonts w:ascii="Arial" w:hAnsi="Arial" w:cs="Arial"/>
        </w:rPr>
      </w:pPr>
      <w:r w:rsidRPr="003120EF">
        <w:rPr>
          <w:rFonts w:ascii="Arial" w:hAnsi="Arial" w:cs="Arial"/>
        </w:rPr>
        <w:t>Un séminaire d’une journée à destination des clients « grands comptes » de cette entreprise est organisé. L’équipe « </w:t>
      </w:r>
      <w:r>
        <w:rPr>
          <w:rFonts w:ascii="Arial" w:hAnsi="Arial" w:cs="Arial"/>
        </w:rPr>
        <w:t>A</w:t>
      </w:r>
      <w:r w:rsidRPr="003120EF">
        <w:rPr>
          <w:rFonts w:ascii="Arial" w:hAnsi="Arial" w:cs="Arial"/>
        </w:rPr>
        <w:t>ccueil » intègre l’équipe « projet » qui se constitue pour cet évènement, à des fins d’organisation de la fonction « </w:t>
      </w:r>
      <w:r>
        <w:rPr>
          <w:rFonts w:ascii="Arial" w:hAnsi="Arial" w:cs="Arial"/>
        </w:rPr>
        <w:t>A</w:t>
      </w:r>
      <w:r w:rsidRPr="003120EF">
        <w:rPr>
          <w:rFonts w:ascii="Arial" w:hAnsi="Arial" w:cs="Arial"/>
        </w:rPr>
        <w:t>ccueil » qui sera spécifiquement mise en place.</w:t>
      </w:r>
      <w:r>
        <w:rPr>
          <w:rFonts w:ascii="Arial" w:hAnsi="Arial" w:cs="Arial"/>
        </w:rPr>
        <w:t xml:space="preserve"> </w:t>
      </w:r>
      <w:r w:rsidRPr="003120EF">
        <w:rPr>
          <w:rFonts w:ascii="Arial" w:hAnsi="Arial" w:cs="Arial"/>
        </w:rPr>
        <w:t>Un personnel d’accueil mis à disposition par une agence d’hôtes et hôtesses avec laquelle l’entreprise travaille régulièrement sera mobilisé pour cette journée.</w:t>
      </w:r>
    </w:p>
    <w:p w:rsidR="00197982" w:rsidRPr="003120EF" w:rsidRDefault="00197982" w:rsidP="00197982">
      <w:pPr>
        <w:spacing w:after="0"/>
        <w:jc w:val="both"/>
        <w:rPr>
          <w:rFonts w:ascii="Arial" w:hAnsi="Arial" w:cs="Arial"/>
        </w:rPr>
      </w:pPr>
    </w:p>
    <w:p w:rsidR="00197982" w:rsidRPr="003120EF" w:rsidRDefault="00197982" w:rsidP="00197982">
      <w:pPr>
        <w:spacing w:after="0"/>
        <w:jc w:val="both"/>
        <w:rPr>
          <w:rFonts w:ascii="Arial" w:hAnsi="Arial" w:cs="Arial"/>
          <w:b/>
        </w:rPr>
      </w:pPr>
      <w:r w:rsidRPr="003120EF">
        <w:rPr>
          <w:rFonts w:ascii="Arial" w:hAnsi="Arial" w:cs="Arial"/>
          <w:b/>
          <w:u w:val="single"/>
        </w:rPr>
        <w:t>Situation de travail contextualisée</w:t>
      </w:r>
      <w:r w:rsidRPr="003120EF">
        <w:rPr>
          <w:rFonts w:ascii="Arial" w:hAnsi="Arial" w:cs="Arial"/>
          <w:b/>
        </w:rPr>
        <w:t xml:space="preserve"> : </w:t>
      </w:r>
    </w:p>
    <w:p w:rsidR="00197982" w:rsidRPr="003120EF" w:rsidRDefault="00197982" w:rsidP="00197982">
      <w:pPr>
        <w:spacing w:after="0"/>
        <w:jc w:val="both"/>
        <w:rPr>
          <w:rFonts w:ascii="Arial" w:hAnsi="Arial" w:cs="Arial"/>
        </w:rPr>
      </w:pPr>
      <w:r w:rsidRPr="003120EF">
        <w:rPr>
          <w:rFonts w:ascii="Arial" w:hAnsi="Arial" w:cs="Arial"/>
        </w:rPr>
        <w:t>Les apprenants sont positionnés au service « Accueil » d’une grande entreprise dont les locaux intègrent un auditorium.</w:t>
      </w:r>
      <w:r>
        <w:rPr>
          <w:rFonts w:ascii="Arial" w:hAnsi="Arial" w:cs="Arial"/>
        </w:rPr>
        <w:t xml:space="preserve"> </w:t>
      </w:r>
    </w:p>
    <w:p w:rsidR="00197982" w:rsidRPr="003120EF" w:rsidRDefault="00197982" w:rsidP="00197982">
      <w:pPr>
        <w:spacing w:after="0"/>
        <w:jc w:val="both"/>
        <w:rPr>
          <w:rFonts w:ascii="Arial" w:hAnsi="Arial" w:cs="Arial"/>
        </w:rPr>
      </w:pPr>
      <w:r w:rsidRPr="003120EF">
        <w:rPr>
          <w:rFonts w:ascii="Arial" w:hAnsi="Arial" w:cs="Arial"/>
        </w:rPr>
        <w:t xml:space="preserve">Activité simulée en établissement/centre de formation. </w:t>
      </w:r>
    </w:p>
    <w:p w:rsidR="00197982" w:rsidRPr="003120EF" w:rsidRDefault="00197982" w:rsidP="00197982">
      <w:pPr>
        <w:jc w:val="both"/>
        <w:rPr>
          <w:rFonts w:ascii="Arial" w:hAnsi="Arial" w:cs="Arial"/>
        </w:rPr>
      </w:pPr>
      <w:r w:rsidRPr="003120EF">
        <w:rPr>
          <w:rFonts w:ascii="Arial" w:hAnsi="Arial" w:cs="Arial"/>
        </w:rPr>
        <w:t>La séquence de formation proposée s’appuiera exclusivement sur l’étape de préparation et donnera lieu, dans le cadre d’un évènementiel à venir (dans l’établissement/centre de formation ou pour le compte d’un partenaire), à une mise en situation réelle.</w:t>
      </w:r>
    </w:p>
    <w:p w:rsidR="00197982" w:rsidRDefault="00197982" w:rsidP="00197982">
      <w:pPr>
        <w:spacing w:after="0"/>
      </w:pPr>
    </w:p>
    <w:p w:rsidR="00197982" w:rsidRDefault="00197982" w:rsidP="00197982">
      <w:pPr>
        <w:spacing w:after="0"/>
      </w:pPr>
      <w:r>
        <w:rPr>
          <w:noProof/>
          <w:lang w:eastAsia="fr-FR"/>
        </w:rPr>
        <mc:AlternateContent>
          <mc:Choice Requires="wps">
            <w:drawing>
              <wp:anchor distT="0" distB="0" distL="114300" distR="114300" simplePos="0" relativeHeight="251677696" behindDoc="0" locked="0" layoutInCell="1" allowOverlap="1" wp14:anchorId="19642B02" wp14:editId="32D2BA2D">
                <wp:simplePos x="0" y="0"/>
                <wp:positionH relativeFrom="column">
                  <wp:posOffset>3546157</wp:posOffset>
                </wp:positionH>
                <wp:positionV relativeFrom="paragraph">
                  <wp:posOffset>773430</wp:posOffset>
                </wp:positionV>
                <wp:extent cx="319088" cy="47625"/>
                <wp:effectExtent l="38100" t="38100" r="24130" b="85725"/>
                <wp:wrapNone/>
                <wp:docPr id="59" name="Connecteur droit avec flèche 59"/>
                <wp:cNvGraphicFramePr/>
                <a:graphic xmlns:a="http://schemas.openxmlformats.org/drawingml/2006/main">
                  <a:graphicData uri="http://schemas.microsoft.com/office/word/2010/wordprocessingShape">
                    <wps:wsp>
                      <wps:cNvCnPr/>
                      <wps:spPr>
                        <a:xfrm flipH="1">
                          <a:off x="0" y="0"/>
                          <a:ext cx="319088" cy="47625"/>
                        </a:xfrm>
                        <a:prstGeom prst="straightConnector1">
                          <a:avLst/>
                        </a:prstGeom>
                        <a:ln w="12700" cmpd="db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77CE7D" id="_x0000_t32" coordsize="21600,21600" o:spt="32" o:oned="t" path="m,l21600,21600e" filled="f">
                <v:path arrowok="t" fillok="f" o:connecttype="none"/>
                <o:lock v:ext="edit" shapetype="t"/>
              </v:shapetype>
              <v:shape id="Connecteur droit avec flèche 59" o:spid="_x0000_s1026" type="#_x0000_t32" style="position:absolute;margin-left:279.2pt;margin-top:60.9pt;width:25.15pt;height:3.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" strokecolor="#5b9bd5 [3204]" strokeweight="1pt">
                <v:stroke dashstyle="dash" endarrow="block" linestyle="thinThin" joinstyle="miter"/>
              </v:shape>
            </w:pict>
          </mc:Fallback>
        </mc:AlternateContent>
      </w:r>
      <w:r>
        <w:rPr>
          <w:noProof/>
          <w:lang w:eastAsia="fr-FR"/>
        </w:rPr>
        <mc:AlternateContent>
          <mc:Choice Requires="wps">
            <w:drawing>
              <wp:anchor distT="45720" distB="45720" distL="114300" distR="114300" simplePos="0" relativeHeight="251672576" behindDoc="0" locked="0" layoutInCell="1" allowOverlap="1" wp14:anchorId="593D3101" wp14:editId="1B8DD958">
                <wp:simplePos x="0" y="0"/>
                <wp:positionH relativeFrom="column">
                  <wp:posOffset>3838258</wp:posOffset>
                </wp:positionH>
                <wp:positionV relativeFrom="paragraph">
                  <wp:posOffset>321945</wp:posOffset>
                </wp:positionV>
                <wp:extent cx="2360930" cy="1209040"/>
                <wp:effectExtent l="0" t="0" r="20320" b="10160"/>
                <wp:wrapSquare wrapText="bothSides"/>
                <wp:docPr id="6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09040"/>
                        </a:xfrm>
                        <a:prstGeom prst="rect">
                          <a:avLst/>
                        </a:prstGeom>
                        <a:solidFill>
                          <a:srgbClr val="FFFFFF"/>
                        </a:solidFill>
                        <a:ln w="9525">
                          <a:solidFill>
                            <a:srgbClr val="000000"/>
                          </a:solidFill>
                          <a:miter lim="800000"/>
                          <a:headEnd/>
                          <a:tailEnd/>
                        </a:ln>
                      </wps:spPr>
                      <wps:txbx>
                        <w:txbxContent>
                          <w:p w:rsidR="00197982" w:rsidRPr="003449A4" w:rsidRDefault="00197982" w:rsidP="00197982">
                            <w:pPr>
                              <w:spacing w:after="0"/>
                              <w:rPr>
                                <w:b/>
                              </w:rPr>
                            </w:pPr>
                            <w:r w:rsidRPr="003449A4">
                              <w:rPr>
                                <w:b/>
                              </w:rPr>
                              <w:t xml:space="preserve">Ressources en lien avec la situation professionnelle proposée : </w:t>
                            </w:r>
                          </w:p>
                          <w:p w:rsidR="00197982" w:rsidRDefault="00197982" w:rsidP="00197982">
                            <w:pPr>
                              <w:spacing w:after="0"/>
                            </w:pPr>
                            <w:r>
                              <w:t>Cahier des charges du séminaire avec échéancier et acteurs impliqués, déroulé de la journée, liste des participants au séminaire…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93D3101" id="_x0000_s1032" type="#_x0000_t202" style="position:absolute;margin-left:302.25pt;margin-top:25.35pt;width:185.9pt;height:95.2pt;z-index:2516725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">
                <v:textbox>
                  <w:txbxContent>
                    <w:p w:rsidR="00197982" w:rsidRPr="003449A4" w:rsidRDefault="00197982" w:rsidP="00197982">
                      <w:pPr>
                        <w:spacing w:after="0"/>
                        <w:rPr>
                          <w:b/>
                        </w:rPr>
                      </w:pPr>
                      <w:r w:rsidRPr="003449A4">
                        <w:rPr>
                          <w:b/>
                        </w:rPr>
                        <w:t xml:space="preserve">Ressources en lien avec la situation professionnelle proposée : </w:t>
                      </w:r>
                    </w:p>
                    <w:p w:rsidR="00197982" w:rsidRDefault="00197982" w:rsidP="00197982">
                      <w:pPr>
                        <w:spacing w:after="0"/>
                      </w:pPr>
                      <w:r>
                        <w:t>Cahier des charges du séminaire avec échéancier et acteurs impliqués, déroulé de la journée, liste des participants au séminaire…</w:t>
                      </w:r>
                    </w:p>
                  </w:txbxContent>
                </v:textbox>
                <w10:wrap type="square"/>
              </v:shape>
            </w:pict>
          </mc:Fallback>
        </mc:AlternateContent>
      </w:r>
      <w:r>
        <w:rPr>
          <w:noProof/>
          <w:lang w:eastAsia="fr-FR"/>
        </w:rPr>
        <mc:AlternateContent>
          <mc:Choice Requires="wps">
            <w:drawing>
              <wp:anchor distT="45720" distB="45720" distL="114300" distR="114300" simplePos="0" relativeHeight="251671552" behindDoc="0" locked="0" layoutInCell="1" allowOverlap="1" wp14:anchorId="2BD7C09D" wp14:editId="0F0510FE">
                <wp:simplePos x="0" y="0"/>
                <wp:positionH relativeFrom="column">
                  <wp:posOffset>-69215</wp:posOffset>
                </wp:positionH>
                <wp:positionV relativeFrom="paragraph">
                  <wp:posOffset>50800</wp:posOffset>
                </wp:positionV>
                <wp:extent cx="3667125" cy="2352675"/>
                <wp:effectExtent l="0" t="0" r="28575" b="28575"/>
                <wp:wrapSquare wrapText="bothSides"/>
                <wp:docPr id="6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35267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solidFill>
                            <a:srgbClr val="000000"/>
                          </a:solidFill>
                          <a:miter lim="800000"/>
                          <a:headEnd/>
                          <a:tailEnd/>
                        </a:ln>
                      </wps:spPr>
                      <wps:txbx>
                        <w:txbxContent>
                          <w:p w:rsidR="00197982" w:rsidRPr="00397EA3" w:rsidRDefault="00197982" w:rsidP="00197982">
                            <w:pPr>
                              <w:spacing w:after="0"/>
                              <w:rPr>
                                <w:b/>
                                <w:u w:val="single"/>
                              </w:rPr>
                            </w:pPr>
                            <w:r w:rsidRPr="00397EA3">
                              <w:rPr>
                                <w:b/>
                                <w:u w:val="single"/>
                              </w:rPr>
                              <w:t xml:space="preserve">Activités proposées : </w:t>
                            </w:r>
                          </w:p>
                          <w:p w:rsidR="00197982" w:rsidRPr="00ED1C01" w:rsidRDefault="00197982" w:rsidP="00197982">
                            <w:pPr>
                              <w:pStyle w:val="Paragraphedeliste"/>
                              <w:numPr>
                                <w:ilvl w:val="0"/>
                                <w:numId w:val="7"/>
                              </w:numPr>
                              <w:spacing w:after="0"/>
                              <w:ind w:left="426"/>
                            </w:pPr>
                            <w:r>
                              <w:t>Le r</w:t>
                            </w:r>
                            <w:r w:rsidRPr="00ED1C01">
                              <w:t xml:space="preserve">epérage </w:t>
                            </w:r>
                            <w:r>
                              <w:t xml:space="preserve">des activités à conduire, </w:t>
                            </w:r>
                            <w:r w:rsidRPr="00ED1C01">
                              <w:t xml:space="preserve">des </w:t>
                            </w:r>
                            <w:r>
                              <w:t>temps forts</w:t>
                            </w:r>
                            <w:r w:rsidRPr="00ED1C01">
                              <w:t xml:space="preserve"> pour la fonction « </w:t>
                            </w:r>
                            <w:r>
                              <w:t>A</w:t>
                            </w:r>
                            <w:r w:rsidRPr="00ED1C01">
                              <w:t>ccueil »</w:t>
                            </w:r>
                            <w:r>
                              <w:t xml:space="preserve"> et du personnel nécessaire</w:t>
                            </w:r>
                          </w:p>
                          <w:p w:rsidR="00197982" w:rsidRDefault="00197982" w:rsidP="00197982">
                            <w:pPr>
                              <w:pStyle w:val="Paragraphedeliste"/>
                              <w:numPr>
                                <w:ilvl w:val="0"/>
                                <w:numId w:val="7"/>
                              </w:numPr>
                              <w:spacing w:after="0"/>
                              <w:ind w:left="426"/>
                            </w:pPr>
                            <w:r>
                              <w:t>Le cahier des charges de la prestation : la planification, l</w:t>
                            </w:r>
                            <w:r w:rsidRPr="00ED1C01">
                              <w:t xml:space="preserve">a répartition des personnels d’accueil entre </w:t>
                            </w:r>
                            <w:r>
                              <w:t>les différents postes de travail, la définition des activités par poste de travail…</w:t>
                            </w:r>
                          </w:p>
                          <w:p w:rsidR="00197982" w:rsidRDefault="00197982" w:rsidP="00197982">
                            <w:pPr>
                              <w:pStyle w:val="Paragraphedeliste"/>
                              <w:numPr>
                                <w:ilvl w:val="0"/>
                                <w:numId w:val="7"/>
                              </w:numPr>
                              <w:spacing w:after="0"/>
                              <w:ind w:left="426"/>
                            </w:pPr>
                            <w:r>
                              <w:t>Le repérage et la centralisation et/ou la préparation des supports à remettre aux participants</w:t>
                            </w:r>
                          </w:p>
                          <w:p w:rsidR="00197982" w:rsidRPr="00ED1C01" w:rsidRDefault="00197982" w:rsidP="00197982">
                            <w:pPr>
                              <w:pStyle w:val="Paragraphedeliste"/>
                              <w:numPr>
                                <w:ilvl w:val="0"/>
                                <w:numId w:val="7"/>
                              </w:numPr>
                              <w:spacing w:after="0"/>
                              <w:ind w:left="426"/>
                            </w:pPr>
                            <w:r>
                              <w:t>La préparation de la réunion « brief accueil » et des supports destinés aux hôtes et hôtesses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D7C09D" id="_x0000_s1033" type="#_x0000_t202" style="position:absolute;margin-left:-5.45pt;margin-top:4pt;width:288.75pt;height:185.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" fillcolor="#f7fafd [180]">
                <v:fill color2="#cde0f2 [980]" colors="0 #f7fafd;48497f #b5d2ec;54395f #b5d2ec;1 #cee1f2" focus="100%" type="gradient"/>
                <v:textbox>
                  <w:txbxContent>
                    <w:p w:rsidR="00197982" w:rsidRPr="00397EA3" w:rsidRDefault="00197982" w:rsidP="00197982">
                      <w:pPr>
                        <w:spacing w:after="0"/>
                        <w:rPr>
                          <w:b/>
                          <w:u w:val="single"/>
                        </w:rPr>
                      </w:pPr>
                      <w:r w:rsidRPr="00397EA3">
                        <w:rPr>
                          <w:b/>
                          <w:u w:val="single"/>
                        </w:rPr>
                        <w:t xml:space="preserve">Activités proposées : </w:t>
                      </w:r>
                    </w:p>
                    <w:p w:rsidR="00197982" w:rsidRPr="00ED1C01" w:rsidRDefault="00197982" w:rsidP="00197982">
                      <w:pPr>
                        <w:pStyle w:val="Paragraphedeliste"/>
                        <w:numPr>
                          <w:ilvl w:val="0"/>
                          <w:numId w:val="7"/>
                        </w:numPr>
                        <w:spacing w:after="0"/>
                        <w:ind w:left="426"/>
                      </w:pPr>
                      <w:r>
                        <w:t>Le r</w:t>
                      </w:r>
                      <w:r w:rsidRPr="00ED1C01">
                        <w:t xml:space="preserve">epérage </w:t>
                      </w:r>
                      <w:r>
                        <w:t xml:space="preserve">des activités à conduire, </w:t>
                      </w:r>
                      <w:r w:rsidRPr="00ED1C01">
                        <w:t xml:space="preserve">des </w:t>
                      </w:r>
                      <w:r>
                        <w:t>temps forts</w:t>
                      </w:r>
                      <w:r w:rsidRPr="00ED1C01">
                        <w:t xml:space="preserve"> pour la fonction « </w:t>
                      </w:r>
                      <w:r>
                        <w:t>A</w:t>
                      </w:r>
                      <w:r w:rsidRPr="00ED1C01">
                        <w:t>ccueil »</w:t>
                      </w:r>
                      <w:r>
                        <w:t xml:space="preserve"> et du personnel nécessaire</w:t>
                      </w:r>
                    </w:p>
                    <w:p w:rsidR="00197982" w:rsidRDefault="00197982" w:rsidP="00197982">
                      <w:pPr>
                        <w:pStyle w:val="Paragraphedeliste"/>
                        <w:numPr>
                          <w:ilvl w:val="0"/>
                          <w:numId w:val="7"/>
                        </w:numPr>
                        <w:spacing w:after="0"/>
                        <w:ind w:left="426"/>
                      </w:pPr>
                      <w:r>
                        <w:t>Le cahier des charges de la prestation : la planification, l</w:t>
                      </w:r>
                      <w:r w:rsidRPr="00ED1C01">
                        <w:t xml:space="preserve">a répartition des personnels d’accueil entre </w:t>
                      </w:r>
                      <w:r>
                        <w:t>les différents postes de travail, la définition des activités par poste de travail…</w:t>
                      </w:r>
                    </w:p>
                    <w:p w:rsidR="00197982" w:rsidRDefault="00197982" w:rsidP="00197982">
                      <w:pPr>
                        <w:pStyle w:val="Paragraphedeliste"/>
                        <w:numPr>
                          <w:ilvl w:val="0"/>
                          <w:numId w:val="7"/>
                        </w:numPr>
                        <w:spacing w:after="0"/>
                        <w:ind w:left="426"/>
                      </w:pPr>
                      <w:r>
                        <w:t>Le repérage et la centralisation et/ou la préparation des supports à remettre aux participants</w:t>
                      </w:r>
                    </w:p>
                    <w:p w:rsidR="00197982" w:rsidRPr="00ED1C01" w:rsidRDefault="00197982" w:rsidP="00197982">
                      <w:pPr>
                        <w:pStyle w:val="Paragraphedeliste"/>
                        <w:numPr>
                          <w:ilvl w:val="0"/>
                          <w:numId w:val="7"/>
                        </w:numPr>
                        <w:spacing w:after="0"/>
                        <w:ind w:left="426"/>
                      </w:pPr>
                      <w:r>
                        <w:t>La préparation de la réunion « brief accueil » et des supports destinés aux hôtes et hôtesses</w:t>
                      </w:r>
                    </w:p>
                  </w:txbxContent>
                </v:textbox>
                <w10:wrap type="square"/>
              </v:shape>
            </w:pict>
          </mc:Fallback>
        </mc:AlternateContent>
      </w:r>
    </w:p>
    <w:p w:rsidR="00197982" w:rsidRDefault="00197982" w:rsidP="00197982">
      <w:pPr>
        <w:spacing w:after="0"/>
      </w:pPr>
    </w:p>
    <w:p w:rsidR="00197982" w:rsidRDefault="00197982" w:rsidP="00197982">
      <w:pPr>
        <w:spacing w:after="0"/>
      </w:pPr>
    </w:p>
    <w:p w:rsidR="00197982" w:rsidRDefault="00197982" w:rsidP="00197982">
      <w:r>
        <w:rPr>
          <w:noProof/>
          <w:lang w:eastAsia="fr-FR"/>
        </w:rPr>
        <mc:AlternateContent>
          <mc:Choice Requires="wps">
            <w:drawing>
              <wp:anchor distT="0" distB="0" distL="114300" distR="114300" simplePos="0" relativeHeight="251676672" behindDoc="0" locked="0" layoutInCell="1" allowOverlap="1" wp14:anchorId="50699E77" wp14:editId="7EF10BED">
                <wp:simplePos x="0" y="0"/>
                <wp:positionH relativeFrom="column">
                  <wp:posOffset>-1630680</wp:posOffset>
                </wp:positionH>
                <wp:positionV relativeFrom="paragraph">
                  <wp:posOffset>330200</wp:posOffset>
                </wp:positionV>
                <wp:extent cx="0" cy="951865"/>
                <wp:effectExtent l="76200" t="38100" r="57150" b="19685"/>
                <wp:wrapNone/>
                <wp:docPr id="63" name="Connecteur droit avec flèche 63"/>
                <wp:cNvGraphicFramePr/>
                <a:graphic xmlns:a="http://schemas.openxmlformats.org/drawingml/2006/main">
                  <a:graphicData uri="http://schemas.microsoft.com/office/word/2010/wordprocessingShape">
                    <wps:wsp>
                      <wps:cNvCnPr/>
                      <wps:spPr>
                        <a:xfrm flipV="1">
                          <a:off x="0" y="0"/>
                          <a:ext cx="0" cy="9518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F003B7" id="Connecteur droit avec flèche 63" o:spid="_x0000_s1026" type="#_x0000_t32" style="position:absolute;margin-left:-128.4pt;margin-top:26pt;width:0;height:74.9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" strokecolor="#5b9bd5 [3204]" strokeweight=".5pt">
                <v:stroke endarrow="block" joinstyle="miter"/>
              </v:shape>
            </w:pict>
          </mc:Fallback>
        </mc:AlternateContent>
      </w:r>
    </w:p>
    <w:p w:rsidR="00197982" w:rsidRDefault="00197982" w:rsidP="00197982">
      <w:r>
        <w:rPr>
          <w:noProof/>
          <w:lang w:eastAsia="fr-FR"/>
        </w:rPr>
        <mc:AlternateContent>
          <mc:Choice Requires="wps">
            <w:drawing>
              <wp:anchor distT="0" distB="0" distL="114300" distR="114300" simplePos="0" relativeHeight="251679744" behindDoc="0" locked="0" layoutInCell="1" allowOverlap="1" wp14:anchorId="006374FE" wp14:editId="028BEB5A">
                <wp:simplePos x="0" y="0"/>
                <wp:positionH relativeFrom="column">
                  <wp:posOffset>2767330</wp:posOffset>
                </wp:positionH>
                <wp:positionV relativeFrom="paragraph">
                  <wp:posOffset>122238</wp:posOffset>
                </wp:positionV>
                <wp:extent cx="738188" cy="1566862"/>
                <wp:effectExtent l="38100" t="38100" r="24130" b="14605"/>
                <wp:wrapNone/>
                <wp:docPr id="62" name="Connecteur droit avec flèche 62"/>
                <wp:cNvGraphicFramePr/>
                <a:graphic xmlns:a="http://schemas.openxmlformats.org/drawingml/2006/main">
                  <a:graphicData uri="http://schemas.microsoft.com/office/word/2010/wordprocessingShape">
                    <wps:wsp>
                      <wps:cNvCnPr/>
                      <wps:spPr>
                        <a:xfrm flipH="1" flipV="1">
                          <a:off x="0" y="0"/>
                          <a:ext cx="738188" cy="15668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561C78" id="Connecteur droit avec flèche 62" o:spid="_x0000_s1026" type="#_x0000_t32" style="position:absolute;margin-left:217.9pt;margin-top:9.65pt;width:58.15pt;height:123.3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" strokecolor="#5b9bd5 [3204]" strokeweight=".5pt">
                <v:stroke endarrow="block" joinstyle="miter"/>
              </v:shape>
            </w:pict>
          </mc:Fallback>
        </mc:AlternateContent>
      </w:r>
      <w:r>
        <w:rPr>
          <w:noProof/>
          <w:lang w:eastAsia="fr-FR"/>
        </w:rPr>
        <mc:AlternateContent>
          <mc:Choice Requires="wps">
            <w:drawing>
              <wp:anchor distT="0" distB="0" distL="114300" distR="114300" simplePos="0" relativeHeight="251681792" behindDoc="0" locked="0" layoutInCell="1" allowOverlap="1" wp14:anchorId="756CA4BC" wp14:editId="63F8B0D6">
                <wp:simplePos x="0" y="0"/>
                <wp:positionH relativeFrom="column">
                  <wp:posOffset>1114743</wp:posOffset>
                </wp:positionH>
                <wp:positionV relativeFrom="paragraph">
                  <wp:posOffset>173354</wp:posOffset>
                </wp:positionV>
                <wp:extent cx="433387" cy="728663"/>
                <wp:effectExtent l="38100" t="38100" r="24130" b="14605"/>
                <wp:wrapNone/>
                <wp:docPr id="1" name="Connecteur droit avec flèche 1"/>
                <wp:cNvGraphicFramePr/>
                <a:graphic xmlns:a="http://schemas.openxmlformats.org/drawingml/2006/main">
                  <a:graphicData uri="http://schemas.microsoft.com/office/word/2010/wordprocessingShape">
                    <wps:wsp>
                      <wps:cNvCnPr/>
                      <wps:spPr>
                        <a:xfrm flipH="1" flipV="1">
                          <a:off x="0" y="0"/>
                          <a:ext cx="433387" cy="7286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DDAA70" id="Connecteur droit avec flèche 1" o:spid="_x0000_s1026" type="#_x0000_t32" style="position:absolute;margin-left:87.8pt;margin-top:13.65pt;width:34.1pt;height:57.4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" strokecolor="#5b9bd5 [3204]" strokeweight=".5pt">
                <v:stroke endarrow="block" joinstyle="miter"/>
              </v:shape>
            </w:pict>
          </mc:Fallback>
        </mc:AlternateContent>
      </w:r>
      <w:r>
        <w:rPr>
          <w:noProof/>
          <w:lang w:eastAsia="fr-FR"/>
        </w:rPr>
        <mc:AlternateContent>
          <mc:Choice Requires="wps">
            <w:drawing>
              <wp:anchor distT="0" distB="0" distL="114300" distR="114300" simplePos="0" relativeHeight="251678720" behindDoc="0" locked="0" layoutInCell="1" allowOverlap="1" wp14:anchorId="4CD07C37" wp14:editId="753A2BBF">
                <wp:simplePos x="0" y="0"/>
                <wp:positionH relativeFrom="column">
                  <wp:posOffset>3579495</wp:posOffset>
                </wp:positionH>
                <wp:positionV relativeFrom="paragraph">
                  <wp:posOffset>43815</wp:posOffset>
                </wp:positionV>
                <wp:extent cx="704850" cy="271462"/>
                <wp:effectExtent l="38100" t="38100" r="19050" b="33655"/>
                <wp:wrapNone/>
                <wp:docPr id="64" name="Connecteur droit avec flèche 64"/>
                <wp:cNvGraphicFramePr/>
                <a:graphic xmlns:a="http://schemas.openxmlformats.org/drawingml/2006/main">
                  <a:graphicData uri="http://schemas.microsoft.com/office/word/2010/wordprocessingShape">
                    <wps:wsp>
                      <wps:cNvCnPr/>
                      <wps:spPr>
                        <a:xfrm flipH="1" flipV="1">
                          <a:off x="0" y="0"/>
                          <a:ext cx="704850" cy="2714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1C9D41" id="Connecteur droit avec flèche 64" o:spid="_x0000_s1026" type="#_x0000_t32" style="position:absolute;margin-left:281.85pt;margin-top:3.45pt;width:55.5pt;height:21.3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" strokecolor="#5b9bd5 [3204]" strokeweight=".5pt">
                <v:stroke endarrow="block" joinstyle="miter"/>
              </v:shape>
            </w:pict>
          </mc:Fallback>
        </mc:AlternateContent>
      </w:r>
    </w:p>
    <w:p w:rsidR="00197982" w:rsidRDefault="00197982" w:rsidP="00197982">
      <w:r>
        <w:rPr>
          <w:noProof/>
          <w:lang w:eastAsia="fr-FR"/>
        </w:rPr>
        <mc:AlternateContent>
          <mc:Choice Requires="wps">
            <w:drawing>
              <wp:anchor distT="45720" distB="45720" distL="114300" distR="114300" simplePos="0" relativeHeight="251675648" behindDoc="0" locked="0" layoutInCell="1" allowOverlap="1" wp14:anchorId="53AD403D" wp14:editId="388635C2">
                <wp:simplePos x="0" y="0"/>
                <wp:positionH relativeFrom="page">
                  <wp:posOffset>4218305</wp:posOffset>
                </wp:positionH>
                <wp:positionV relativeFrom="paragraph">
                  <wp:posOffset>5397</wp:posOffset>
                </wp:positionV>
                <wp:extent cx="3133725" cy="1035685"/>
                <wp:effectExtent l="0" t="0" r="28575" b="12065"/>
                <wp:wrapSquare wrapText="bothSides"/>
                <wp:docPr id="6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035685"/>
                        </a:xfrm>
                        <a:prstGeom prst="rect">
                          <a:avLst/>
                        </a:prstGeom>
                        <a:solidFill>
                          <a:srgbClr val="FFFFFF"/>
                        </a:solidFill>
                        <a:ln w="9525">
                          <a:solidFill>
                            <a:srgbClr val="000000"/>
                          </a:solidFill>
                          <a:miter lim="800000"/>
                          <a:headEnd/>
                          <a:tailEnd/>
                        </a:ln>
                      </wps:spPr>
                      <wps:txbx>
                        <w:txbxContent>
                          <w:p w:rsidR="00197982" w:rsidRDefault="00197982" w:rsidP="00197982">
                            <w:pPr>
                              <w:spacing w:after="0"/>
                              <w:jc w:val="center"/>
                              <w:rPr>
                                <w:b/>
                              </w:rPr>
                            </w:pPr>
                            <w:r w:rsidRPr="00EF5A99">
                              <w:rPr>
                                <w:b/>
                              </w:rPr>
                              <w:t>Compétence</w:t>
                            </w:r>
                            <w:r>
                              <w:rPr>
                                <w:b/>
                              </w:rPr>
                              <w:t>s</w:t>
                            </w:r>
                            <w:r w:rsidRPr="00EF5A99">
                              <w:rPr>
                                <w:b/>
                              </w:rPr>
                              <w:t xml:space="preserve"> visée</w:t>
                            </w:r>
                            <w:r>
                              <w:rPr>
                                <w:b/>
                              </w:rPr>
                              <w:t>s</w:t>
                            </w:r>
                            <w:r w:rsidRPr="00EF5A99">
                              <w:rPr>
                                <w:b/>
                              </w:rPr>
                              <w:t> :</w:t>
                            </w:r>
                          </w:p>
                          <w:p w:rsidR="00197982" w:rsidRPr="00EF5A99" w:rsidRDefault="00197982" w:rsidP="00197982">
                            <w:pPr>
                              <w:spacing w:after="0"/>
                              <w:jc w:val="center"/>
                              <w:rPr>
                                <w:b/>
                              </w:rPr>
                            </w:pPr>
                            <w:r>
                              <w:rPr>
                                <w:b/>
                              </w:rPr>
                              <w:t>(Groupe de compétences 3)</w:t>
                            </w:r>
                          </w:p>
                          <w:p w:rsidR="00197982" w:rsidRDefault="00197982" w:rsidP="00197982">
                            <w:pPr>
                              <w:jc w:val="center"/>
                            </w:pPr>
                            <w:r>
                              <w:t>Contribuer au développement de la relation commerciale : appréhender l’offre commerciale de l’organisation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D403D" id="_x0000_s1034" type="#_x0000_t202" style="position:absolute;margin-left:332.15pt;margin-top:.4pt;width:246.75pt;height:81.5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">
                <v:textbox>
                  <w:txbxContent>
                    <w:p w:rsidR="00197982" w:rsidRDefault="00197982" w:rsidP="00197982">
                      <w:pPr>
                        <w:spacing w:after="0"/>
                        <w:jc w:val="center"/>
                        <w:rPr>
                          <w:b/>
                        </w:rPr>
                      </w:pPr>
                      <w:r w:rsidRPr="00EF5A99">
                        <w:rPr>
                          <w:b/>
                        </w:rPr>
                        <w:t>Compétence</w:t>
                      </w:r>
                      <w:r>
                        <w:rPr>
                          <w:b/>
                        </w:rPr>
                        <w:t>s</w:t>
                      </w:r>
                      <w:r w:rsidRPr="00EF5A99">
                        <w:rPr>
                          <w:b/>
                        </w:rPr>
                        <w:t xml:space="preserve"> visée</w:t>
                      </w:r>
                      <w:r>
                        <w:rPr>
                          <w:b/>
                        </w:rPr>
                        <w:t>s</w:t>
                      </w:r>
                      <w:r w:rsidRPr="00EF5A99">
                        <w:rPr>
                          <w:b/>
                        </w:rPr>
                        <w:t> :</w:t>
                      </w:r>
                    </w:p>
                    <w:p w:rsidR="00197982" w:rsidRPr="00EF5A99" w:rsidRDefault="00197982" w:rsidP="00197982">
                      <w:pPr>
                        <w:spacing w:after="0"/>
                        <w:jc w:val="center"/>
                        <w:rPr>
                          <w:b/>
                        </w:rPr>
                      </w:pPr>
                      <w:r>
                        <w:rPr>
                          <w:b/>
                        </w:rPr>
                        <w:t>(Groupe de compétences 3)</w:t>
                      </w:r>
                    </w:p>
                    <w:p w:rsidR="00197982" w:rsidRDefault="00197982" w:rsidP="00197982">
                      <w:pPr>
                        <w:jc w:val="center"/>
                      </w:pPr>
                      <w:r>
                        <w:t>Contribuer au développement de la relation commerciale : appréhender l’offre commerciale de l’organisation</w:t>
                      </w:r>
                    </w:p>
                  </w:txbxContent>
                </v:textbox>
                <w10:wrap type="square" anchorx="page"/>
              </v:shape>
            </w:pict>
          </mc:Fallback>
        </mc:AlternateContent>
      </w:r>
    </w:p>
    <w:p w:rsidR="00197982" w:rsidRDefault="00197982" w:rsidP="00197982">
      <w:pPr>
        <w:spacing w:after="0"/>
      </w:pPr>
    </w:p>
    <w:p w:rsidR="00197982" w:rsidRDefault="00197982" w:rsidP="00197982">
      <w:pPr>
        <w:spacing w:after="0"/>
      </w:pPr>
      <w:r>
        <w:rPr>
          <w:noProof/>
          <w:lang w:eastAsia="fr-FR"/>
        </w:rPr>
        <mc:AlternateContent>
          <mc:Choice Requires="wps">
            <w:drawing>
              <wp:anchor distT="45720" distB="45720" distL="114300" distR="114300" simplePos="0" relativeHeight="251674624" behindDoc="0" locked="0" layoutInCell="1" allowOverlap="1" wp14:anchorId="0FC925E7" wp14:editId="32BFBAE7">
                <wp:simplePos x="0" y="0"/>
                <wp:positionH relativeFrom="page">
                  <wp:posOffset>294958</wp:posOffset>
                </wp:positionH>
                <wp:positionV relativeFrom="paragraph">
                  <wp:posOffset>221933</wp:posOffset>
                </wp:positionV>
                <wp:extent cx="3128645" cy="1404620"/>
                <wp:effectExtent l="0" t="0" r="14605" b="27305"/>
                <wp:wrapSquare wrapText="bothSides"/>
                <wp:docPr id="6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1404620"/>
                        </a:xfrm>
                        <a:prstGeom prst="rect">
                          <a:avLst/>
                        </a:prstGeom>
                        <a:solidFill>
                          <a:srgbClr val="FFFFFF"/>
                        </a:solidFill>
                        <a:ln w="9525">
                          <a:solidFill>
                            <a:srgbClr val="000000"/>
                          </a:solidFill>
                          <a:miter lim="800000"/>
                          <a:headEnd/>
                          <a:tailEnd/>
                        </a:ln>
                      </wps:spPr>
                      <wps:txbx>
                        <w:txbxContent>
                          <w:p w:rsidR="00197982" w:rsidRDefault="00197982" w:rsidP="00197982">
                            <w:pPr>
                              <w:spacing w:after="0"/>
                              <w:jc w:val="center"/>
                              <w:rPr>
                                <w:b/>
                              </w:rPr>
                            </w:pPr>
                            <w:r w:rsidRPr="00EF5A99">
                              <w:rPr>
                                <w:b/>
                              </w:rPr>
                              <w:t>Compétence</w:t>
                            </w:r>
                            <w:r>
                              <w:rPr>
                                <w:b/>
                              </w:rPr>
                              <w:t>s</w:t>
                            </w:r>
                            <w:r w:rsidRPr="00EF5A99">
                              <w:rPr>
                                <w:b/>
                              </w:rPr>
                              <w:t xml:space="preserve"> visée</w:t>
                            </w:r>
                            <w:r>
                              <w:rPr>
                                <w:b/>
                              </w:rPr>
                              <w:t>s</w:t>
                            </w:r>
                            <w:r w:rsidRPr="00EF5A99">
                              <w:rPr>
                                <w:b/>
                              </w:rPr>
                              <w:t> :</w:t>
                            </w:r>
                          </w:p>
                          <w:p w:rsidR="00197982" w:rsidRPr="00EF5A99" w:rsidRDefault="00197982" w:rsidP="00197982">
                            <w:pPr>
                              <w:spacing w:after="0"/>
                              <w:jc w:val="center"/>
                              <w:rPr>
                                <w:b/>
                              </w:rPr>
                            </w:pPr>
                            <w:r>
                              <w:rPr>
                                <w:b/>
                              </w:rPr>
                              <w:t>(Groupe de compétences 2)</w:t>
                            </w:r>
                          </w:p>
                          <w:p w:rsidR="00197982" w:rsidRPr="00C35950" w:rsidRDefault="00197982" w:rsidP="00197982">
                            <w:pPr>
                              <w:spacing w:after="0"/>
                              <w:jc w:val="center"/>
                            </w:pPr>
                            <w:r w:rsidRPr="00C35950">
                              <w:t>Contribuer à la mise en œuvre des projets liés à l’accueil : participer à la réalisation et à la coordination du projet</w:t>
                            </w:r>
                          </w:p>
                          <w:p w:rsidR="00197982" w:rsidRPr="00C35950" w:rsidRDefault="00197982" w:rsidP="00197982">
                            <w:pPr>
                              <w:spacing w:after="0"/>
                              <w:jc w:val="center"/>
                            </w:pPr>
                          </w:p>
                          <w:p w:rsidR="00197982" w:rsidRPr="00C35950" w:rsidRDefault="00197982" w:rsidP="00197982">
                            <w:pPr>
                              <w:spacing w:after="0"/>
                              <w:jc w:val="center"/>
                            </w:pPr>
                            <w:r w:rsidRPr="00C35950">
                              <w:t xml:space="preserve">Gérer des prestations internes et externes : </w:t>
                            </w:r>
                          </w:p>
                          <w:p w:rsidR="00197982" w:rsidRDefault="00197982" w:rsidP="00197982">
                            <w:pPr>
                              <w:spacing w:after="0"/>
                              <w:jc w:val="center"/>
                            </w:pPr>
                            <w:r w:rsidRPr="00C35950">
                              <w:t>Formaliser une demande de prestation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C925E7" id="_x0000_s1035" type="#_x0000_t202" style="position:absolute;margin-left:23.25pt;margin-top:17.5pt;width:246.35pt;height:110.6pt;z-index:25167462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">
                <v:textbox style="mso-fit-shape-to-text:t">
                  <w:txbxContent>
                    <w:p w:rsidR="00197982" w:rsidRDefault="00197982" w:rsidP="00197982">
                      <w:pPr>
                        <w:spacing w:after="0"/>
                        <w:jc w:val="center"/>
                        <w:rPr>
                          <w:b/>
                        </w:rPr>
                      </w:pPr>
                      <w:r w:rsidRPr="00EF5A99">
                        <w:rPr>
                          <w:b/>
                        </w:rPr>
                        <w:t>Compétence</w:t>
                      </w:r>
                      <w:r>
                        <w:rPr>
                          <w:b/>
                        </w:rPr>
                        <w:t>s</w:t>
                      </w:r>
                      <w:r w:rsidRPr="00EF5A99">
                        <w:rPr>
                          <w:b/>
                        </w:rPr>
                        <w:t xml:space="preserve"> visée</w:t>
                      </w:r>
                      <w:r>
                        <w:rPr>
                          <w:b/>
                        </w:rPr>
                        <w:t>s</w:t>
                      </w:r>
                      <w:r w:rsidRPr="00EF5A99">
                        <w:rPr>
                          <w:b/>
                        </w:rPr>
                        <w:t> :</w:t>
                      </w:r>
                    </w:p>
                    <w:p w:rsidR="00197982" w:rsidRPr="00EF5A99" w:rsidRDefault="00197982" w:rsidP="00197982">
                      <w:pPr>
                        <w:spacing w:after="0"/>
                        <w:jc w:val="center"/>
                        <w:rPr>
                          <w:b/>
                        </w:rPr>
                      </w:pPr>
                      <w:r>
                        <w:rPr>
                          <w:b/>
                        </w:rPr>
                        <w:t>(Groupe de compétences 2)</w:t>
                      </w:r>
                    </w:p>
                    <w:p w:rsidR="00197982" w:rsidRPr="00C35950" w:rsidRDefault="00197982" w:rsidP="00197982">
                      <w:pPr>
                        <w:spacing w:after="0"/>
                        <w:jc w:val="center"/>
                      </w:pPr>
                      <w:r w:rsidRPr="00C35950">
                        <w:t>Contribuer à la mise en œuvre des projets liés à l’accueil : participer à la réalisation et à la coordination du projet</w:t>
                      </w:r>
                    </w:p>
                    <w:p w:rsidR="00197982" w:rsidRPr="00C35950" w:rsidRDefault="00197982" w:rsidP="00197982">
                      <w:pPr>
                        <w:spacing w:after="0"/>
                        <w:jc w:val="center"/>
                      </w:pPr>
                    </w:p>
                    <w:p w:rsidR="00197982" w:rsidRPr="00C35950" w:rsidRDefault="00197982" w:rsidP="00197982">
                      <w:pPr>
                        <w:spacing w:after="0"/>
                        <w:jc w:val="center"/>
                      </w:pPr>
                      <w:r w:rsidRPr="00C35950">
                        <w:t xml:space="preserve">Gérer des prestations internes et externes : </w:t>
                      </w:r>
                    </w:p>
                    <w:p w:rsidR="00197982" w:rsidRDefault="00197982" w:rsidP="00197982">
                      <w:pPr>
                        <w:spacing w:after="0"/>
                        <w:jc w:val="center"/>
                      </w:pPr>
                      <w:r w:rsidRPr="00C35950">
                        <w:t>Formaliser une demande de prestation</w:t>
                      </w:r>
                    </w:p>
                  </w:txbxContent>
                </v:textbox>
                <w10:wrap type="square" anchorx="page"/>
              </v:shape>
            </w:pict>
          </mc:Fallback>
        </mc:AlternateContent>
      </w:r>
    </w:p>
    <w:p w:rsidR="00197982" w:rsidRDefault="00197982" w:rsidP="00197982"/>
    <w:p w:rsidR="00197982" w:rsidRDefault="00197982" w:rsidP="00197982">
      <w:r>
        <w:rPr>
          <w:noProof/>
          <w:lang w:eastAsia="fr-FR"/>
        </w:rPr>
        <mc:AlternateContent>
          <mc:Choice Requires="wps">
            <w:drawing>
              <wp:anchor distT="45720" distB="45720" distL="114300" distR="114300" simplePos="0" relativeHeight="251673600" behindDoc="0" locked="0" layoutInCell="1" allowOverlap="1" wp14:anchorId="0071FB4D" wp14:editId="2FC2621C">
                <wp:simplePos x="0" y="0"/>
                <wp:positionH relativeFrom="column">
                  <wp:posOffset>3138487</wp:posOffset>
                </wp:positionH>
                <wp:positionV relativeFrom="paragraph">
                  <wp:posOffset>508953</wp:posOffset>
                </wp:positionV>
                <wp:extent cx="3133725" cy="857250"/>
                <wp:effectExtent l="0" t="0" r="28575" b="19050"/>
                <wp:wrapSquare wrapText="bothSides"/>
                <wp:docPr id="6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857250"/>
                        </a:xfrm>
                        <a:prstGeom prst="rect">
                          <a:avLst/>
                        </a:prstGeom>
                        <a:solidFill>
                          <a:srgbClr val="FFFFFF"/>
                        </a:solidFill>
                        <a:ln w="9525">
                          <a:solidFill>
                            <a:srgbClr val="000000"/>
                          </a:solidFill>
                          <a:miter lim="800000"/>
                          <a:headEnd/>
                          <a:tailEnd/>
                        </a:ln>
                      </wps:spPr>
                      <wps:txbx>
                        <w:txbxContent>
                          <w:p w:rsidR="00197982" w:rsidRDefault="00197982" w:rsidP="00197982">
                            <w:pPr>
                              <w:spacing w:after="0"/>
                              <w:jc w:val="center"/>
                              <w:rPr>
                                <w:b/>
                              </w:rPr>
                            </w:pPr>
                            <w:r w:rsidRPr="00EF5A99">
                              <w:rPr>
                                <w:b/>
                              </w:rPr>
                              <w:t>Compétence</w:t>
                            </w:r>
                            <w:r>
                              <w:rPr>
                                <w:b/>
                              </w:rPr>
                              <w:t>s</w:t>
                            </w:r>
                            <w:r w:rsidRPr="00EF5A99">
                              <w:rPr>
                                <w:b/>
                              </w:rPr>
                              <w:t xml:space="preserve"> visée</w:t>
                            </w:r>
                            <w:r>
                              <w:rPr>
                                <w:b/>
                              </w:rPr>
                              <w:t>s</w:t>
                            </w:r>
                            <w:r w:rsidRPr="00EF5A99">
                              <w:rPr>
                                <w:b/>
                              </w:rPr>
                              <w:t> :</w:t>
                            </w:r>
                          </w:p>
                          <w:p w:rsidR="00197982" w:rsidRPr="00EF5A99" w:rsidRDefault="00197982" w:rsidP="00197982">
                            <w:pPr>
                              <w:spacing w:after="0"/>
                              <w:jc w:val="center"/>
                              <w:rPr>
                                <w:b/>
                              </w:rPr>
                            </w:pPr>
                            <w:r>
                              <w:rPr>
                                <w:b/>
                              </w:rPr>
                              <w:t>(Groupe de compétences 1)</w:t>
                            </w:r>
                          </w:p>
                          <w:p w:rsidR="00197982" w:rsidRDefault="00197982" w:rsidP="00197982">
                            <w:pPr>
                              <w:jc w:val="center"/>
                            </w:pPr>
                            <w:r>
                              <w:t>Gérer les flux : identifier les paramètres générant du flux ; accompagner l’attente du public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1FB4D" id="_x0000_s1036" type="#_x0000_t202" style="position:absolute;margin-left:247.1pt;margin-top:40.1pt;width:246.75pt;height:6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">
                <v:textbox>
                  <w:txbxContent>
                    <w:p w:rsidR="00197982" w:rsidRDefault="00197982" w:rsidP="00197982">
                      <w:pPr>
                        <w:spacing w:after="0"/>
                        <w:jc w:val="center"/>
                        <w:rPr>
                          <w:b/>
                        </w:rPr>
                      </w:pPr>
                      <w:r w:rsidRPr="00EF5A99">
                        <w:rPr>
                          <w:b/>
                        </w:rPr>
                        <w:t>Compétence</w:t>
                      </w:r>
                      <w:r>
                        <w:rPr>
                          <w:b/>
                        </w:rPr>
                        <w:t>s</w:t>
                      </w:r>
                      <w:r w:rsidRPr="00EF5A99">
                        <w:rPr>
                          <w:b/>
                        </w:rPr>
                        <w:t xml:space="preserve"> visée</w:t>
                      </w:r>
                      <w:r>
                        <w:rPr>
                          <w:b/>
                        </w:rPr>
                        <w:t>s</w:t>
                      </w:r>
                      <w:r w:rsidRPr="00EF5A99">
                        <w:rPr>
                          <w:b/>
                        </w:rPr>
                        <w:t> :</w:t>
                      </w:r>
                    </w:p>
                    <w:p w:rsidR="00197982" w:rsidRPr="00EF5A99" w:rsidRDefault="00197982" w:rsidP="00197982">
                      <w:pPr>
                        <w:spacing w:after="0"/>
                        <w:jc w:val="center"/>
                        <w:rPr>
                          <w:b/>
                        </w:rPr>
                      </w:pPr>
                      <w:r>
                        <w:rPr>
                          <w:b/>
                        </w:rPr>
                        <w:t>(Groupe de compétences 1)</w:t>
                      </w:r>
                    </w:p>
                    <w:p w:rsidR="00197982" w:rsidRDefault="00197982" w:rsidP="00197982">
                      <w:pPr>
                        <w:jc w:val="center"/>
                      </w:pPr>
                      <w:r>
                        <w:t>Gérer les flux : identifier les paramètres générant du flux ; accompagner l’attente du public</w:t>
                      </w:r>
                    </w:p>
                  </w:txbxContent>
                </v:textbox>
                <w10:wrap type="square"/>
              </v:shape>
            </w:pict>
          </mc:Fallback>
        </mc:AlternateContent>
      </w:r>
    </w:p>
    <w:p w:rsidR="00197982" w:rsidRPr="007C1F76" w:rsidRDefault="00197982" w:rsidP="00197982"/>
    <w:p w:rsidR="00197982" w:rsidRDefault="00197982" w:rsidP="00197982">
      <w:pPr>
        <w:tabs>
          <w:tab w:val="left" w:pos="2775"/>
        </w:tabs>
        <w:spacing w:after="0" w:line="276" w:lineRule="auto"/>
        <w:jc w:val="both"/>
      </w:pPr>
    </w:p>
    <w:sectPr w:rsidR="00197982" w:rsidSect="00FB73E0">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C7F"/>
    <w:multiLevelType w:val="hybridMultilevel"/>
    <w:tmpl w:val="C5BC5026"/>
    <w:lvl w:ilvl="0" w:tplc="689A50CA">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 w15:restartNumberingAfterBreak="0">
    <w:nsid w:val="02D6031A"/>
    <w:multiLevelType w:val="hybridMultilevel"/>
    <w:tmpl w:val="770209FA"/>
    <w:lvl w:ilvl="0" w:tplc="0364613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51451C"/>
    <w:multiLevelType w:val="hybridMultilevel"/>
    <w:tmpl w:val="516C24D4"/>
    <w:lvl w:ilvl="0" w:tplc="5F245C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A50F0D"/>
    <w:multiLevelType w:val="hybridMultilevel"/>
    <w:tmpl w:val="28080092"/>
    <w:lvl w:ilvl="0" w:tplc="49140632">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5A5CBB"/>
    <w:multiLevelType w:val="hybridMultilevel"/>
    <w:tmpl w:val="A2A2C7EC"/>
    <w:lvl w:ilvl="0" w:tplc="416E971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7A6848"/>
    <w:multiLevelType w:val="hybridMultilevel"/>
    <w:tmpl w:val="3FB4683A"/>
    <w:lvl w:ilvl="0" w:tplc="39527D3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75537C"/>
    <w:multiLevelType w:val="hybridMultilevel"/>
    <w:tmpl w:val="7478BBB0"/>
    <w:lvl w:ilvl="0" w:tplc="8318C484">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453243"/>
    <w:multiLevelType w:val="hybridMultilevel"/>
    <w:tmpl w:val="F000C1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FF"/>
    <w:rsid w:val="00116C01"/>
    <w:rsid w:val="00197982"/>
    <w:rsid w:val="003C78B8"/>
    <w:rsid w:val="00487E55"/>
    <w:rsid w:val="00522EFF"/>
    <w:rsid w:val="00855D59"/>
    <w:rsid w:val="00873C5C"/>
    <w:rsid w:val="00B170A8"/>
    <w:rsid w:val="00E47147"/>
    <w:rsid w:val="00FB73E0"/>
    <w:rsid w:val="00FD42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DB755-01CF-4DF0-B2FC-6C76CD69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EF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2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2077</Words>
  <Characters>11427</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2019-07-10T14:50:00Z</dcterms:created>
  <dcterms:modified xsi:type="dcterms:W3CDTF">2019-07-10T14:50:00Z</dcterms:modified>
</cp:coreProperties>
</file>